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1010"/>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920"/>
            </w:tblGrid>
            <w:tr w:rsidR="00000000">
              <w:trPr>
                <w:tblCellSpacing w:w="0" w:type="dxa"/>
              </w:trPr>
              <w:tc>
                <w:tcPr>
                  <w:tcW w:w="0" w:type="auto"/>
                  <w:vAlign w:val="center"/>
                  <w:hideMark/>
                </w:tcPr>
                <w:p w:rsidR="00000000" w:rsidRDefault="00881831">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Acordo Coletivo De Trabalho 2016/2017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00000">
                    <w:trPr>
                      <w:tblCellSpacing w:w="0" w:type="dxa"/>
                    </w:trPr>
                    <w:tc>
                      <w:tcPr>
                        <w:tcW w:w="0" w:type="auto"/>
                        <w:vAlign w:val="center"/>
                        <w:hideMark/>
                      </w:tcPr>
                      <w:p w:rsidR="00000000" w:rsidRDefault="00881831">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881831">
                        <w:pPr>
                          <w:rPr>
                            <w:rFonts w:ascii="Arial" w:eastAsia="Times New Roman" w:hAnsi="Arial" w:cs="Arial"/>
                            <w:sz w:val="21"/>
                            <w:szCs w:val="21"/>
                          </w:rPr>
                        </w:pPr>
                      </w:p>
                    </w:tc>
                    <w:tc>
                      <w:tcPr>
                        <w:tcW w:w="0" w:type="auto"/>
                        <w:vAlign w:val="center"/>
                        <w:hideMark/>
                      </w:tcPr>
                      <w:p w:rsidR="00000000" w:rsidRDefault="00881831">
                        <w:pPr>
                          <w:rPr>
                            <w:rFonts w:ascii="Arial" w:eastAsia="Times New Roman" w:hAnsi="Arial" w:cs="Arial"/>
                            <w:sz w:val="21"/>
                            <w:szCs w:val="21"/>
                          </w:rPr>
                        </w:pPr>
                        <w:r>
                          <w:rPr>
                            <w:rFonts w:ascii="Arial" w:eastAsia="Times New Roman" w:hAnsi="Arial" w:cs="Arial"/>
                            <w:sz w:val="21"/>
                            <w:szCs w:val="21"/>
                          </w:rPr>
                          <w:t xml:space="preserve">MG002734/2016 </w:t>
                        </w:r>
                      </w:p>
                    </w:tc>
                  </w:tr>
                  <w:tr w:rsidR="00000000">
                    <w:trPr>
                      <w:tblCellSpacing w:w="0" w:type="dxa"/>
                    </w:trPr>
                    <w:tc>
                      <w:tcPr>
                        <w:tcW w:w="0" w:type="auto"/>
                        <w:vAlign w:val="center"/>
                        <w:hideMark/>
                      </w:tcPr>
                      <w:p w:rsidR="00000000" w:rsidRDefault="00881831">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881831">
                        <w:pPr>
                          <w:rPr>
                            <w:rFonts w:ascii="Arial" w:eastAsia="Times New Roman" w:hAnsi="Arial" w:cs="Arial"/>
                            <w:sz w:val="21"/>
                            <w:szCs w:val="21"/>
                          </w:rPr>
                        </w:pPr>
                      </w:p>
                    </w:tc>
                    <w:tc>
                      <w:tcPr>
                        <w:tcW w:w="0" w:type="auto"/>
                        <w:vAlign w:val="center"/>
                        <w:hideMark/>
                      </w:tcPr>
                      <w:p w:rsidR="00000000" w:rsidRDefault="00881831">
                        <w:pPr>
                          <w:rPr>
                            <w:rFonts w:ascii="Arial" w:eastAsia="Times New Roman" w:hAnsi="Arial" w:cs="Arial"/>
                            <w:sz w:val="21"/>
                            <w:szCs w:val="21"/>
                          </w:rPr>
                        </w:pPr>
                        <w:r>
                          <w:rPr>
                            <w:rFonts w:ascii="Arial" w:eastAsia="Times New Roman" w:hAnsi="Arial" w:cs="Arial"/>
                            <w:sz w:val="21"/>
                            <w:szCs w:val="21"/>
                          </w:rPr>
                          <w:t xml:space="preserve">28/06/2016 </w:t>
                        </w:r>
                      </w:p>
                    </w:tc>
                  </w:tr>
                  <w:tr w:rsidR="00000000">
                    <w:trPr>
                      <w:tblCellSpacing w:w="0" w:type="dxa"/>
                    </w:trPr>
                    <w:tc>
                      <w:tcPr>
                        <w:tcW w:w="0" w:type="auto"/>
                        <w:vAlign w:val="center"/>
                        <w:hideMark/>
                      </w:tcPr>
                      <w:p w:rsidR="00000000" w:rsidRDefault="00881831">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881831">
                        <w:pPr>
                          <w:rPr>
                            <w:rFonts w:ascii="Arial" w:eastAsia="Times New Roman" w:hAnsi="Arial" w:cs="Arial"/>
                            <w:sz w:val="21"/>
                            <w:szCs w:val="21"/>
                          </w:rPr>
                        </w:pPr>
                      </w:p>
                    </w:tc>
                    <w:tc>
                      <w:tcPr>
                        <w:tcW w:w="0" w:type="auto"/>
                        <w:vAlign w:val="center"/>
                        <w:hideMark/>
                      </w:tcPr>
                      <w:p w:rsidR="00000000" w:rsidRDefault="00881831">
                        <w:pPr>
                          <w:rPr>
                            <w:rFonts w:ascii="Arial" w:eastAsia="Times New Roman" w:hAnsi="Arial" w:cs="Arial"/>
                            <w:sz w:val="21"/>
                            <w:szCs w:val="21"/>
                          </w:rPr>
                        </w:pPr>
                        <w:r>
                          <w:rPr>
                            <w:rFonts w:ascii="Arial" w:eastAsia="Times New Roman" w:hAnsi="Arial" w:cs="Arial"/>
                            <w:sz w:val="21"/>
                            <w:szCs w:val="21"/>
                          </w:rPr>
                          <w:t xml:space="preserve">MR033959/2016 </w:t>
                        </w:r>
                      </w:p>
                    </w:tc>
                  </w:tr>
                  <w:tr w:rsidR="00000000">
                    <w:trPr>
                      <w:tblCellSpacing w:w="0" w:type="dxa"/>
                    </w:trPr>
                    <w:tc>
                      <w:tcPr>
                        <w:tcW w:w="0" w:type="auto"/>
                        <w:vAlign w:val="center"/>
                        <w:hideMark/>
                      </w:tcPr>
                      <w:p w:rsidR="00000000" w:rsidRDefault="00881831">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881831">
                        <w:pPr>
                          <w:rPr>
                            <w:rFonts w:ascii="Arial" w:eastAsia="Times New Roman" w:hAnsi="Arial" w:cs="Arial"/>
                            <w:sz w:val="21"/>
                            <w:szCs w:val="21"/>
                          </w:rPr>
                        </w:pPr>
                      </w:p>
                    </w:tc>
                    <w:tc>
                      <w:tcPr>
                        <w:tcW w:w="0" w:type="auto"/>
                        <w:vAlign w:val="center"/>
                        <w:hideMark/>
                      </w:tcPr>
                      <w:p w:rsidR="00000000" w:rsidRDefault="00881831">
                        <w:pPr>
                          <w:rPr>
                            <w:rFonts w:ascii="Arial" w:eastAsia="Times New Roman" w:hAnsi="Arial" w:cs="Arial"/>
                            <w:sz w:val="21"/>
                            <w:szCs w:val="21"/>
                          </w:rPr>
                        </w:pPr>
                        <w:r>
                          <w:rPr>
                            <w:rFonts w:ascii="Arial" w:eastAsia="Times New Roman" w:hAnsi="Arial" w:cs="Arial"/>
                            <w:sz w:val="21"/>
                            <w:szCs w:val="21"/>
                          </w:rPr>
                          <w:t xml:space="preserve">46211.003739/2016-64 </w:t>
                        </w:r>
                      </w:p>
                    </w:tc>
                  </w:tr>
                  <w:tr w:rsidR="00000000">
                    <w:trPr>
                      <w:tblCellSpacing w:w="0" w:type="dxa"/>
                    </w:trPr>
                    <w:tc>
                      <w:tcPr>
                        <w:tcW w:w="0" w:type="auto"/>
                        <w:vAlign w:val="center"/>
                        <w:hideMark/>
                      </w:tcPr>
                      <w:p w:rsidR="00000000" w:rsidRDefault="00881831">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881831">
                        <w:pPr>
                          <w:rPr>
                            <w:rFonts w:ascii="Arial" w:eastAsia="Times New Roman" w:hAnsi="Arial" w:cs="Arial"/>
                            <w:sz w:val="21"/>
                            <w:szCs w:val="21"/>
                          </w:rPr>
                        </w:pPr>
                      </w:p>
                    </w:tc>
                    <w:tc>
                      <w:tcPr>
                        <w:tcW w:w="0" w:type="auto"/>
                        <w:vAlign w:val="center"/>
                        <w:hideMark/>
                      </w:tcPr>
                      <w:p w:rsidR="00000000" w:rsidRDefault="00881831">
                        <w:pPr>
                          <w:rPr>
                            <w:rFonts w:ascii="Arial" w:eastAsia="Times New Roman" w:hAnsi="Arial" w:cs="Arial"/>
                            <w:sz w:val="21"/>
                            <w:szCs w:val="21"/>
                          </w:rPr>
                        </w:pPr>
                        <w:r>
                          <w:rPr>
                            <w:rFonts w:ascii="Arial" w:eastAsia="Times New Roman" w:hAnsi="Arial" w:cs="Arial"/>
                            <w:sz w:val="21"/>
                            <w:szCs w:val="21"/>
                          </w:rPr>
                          <w:t xml:space="preserve">20/06/2016 </w:t>
                        </w:r>
                      </w:p>
                    </w:tc>
                  </w:tr>
                </w:tbl>
                <w:p w:rsidR="00000000" w:rsidRDefault="00881831">
                  <w:pPr>
                    <w:rPr>
                      <w:rFonts w:eastAsia="Times New Roman"/>
                    </w:rPr>
                  </w:pPr>
                </w:p>
                <w:p w:rsidR="00000000" w:rsidRDefault="00881831">
                  <w:pPr>
                    <w:pStyle w:val="NormalWeb"/>
                  </w:pPr>
                  <w:r>
                    <w:rPr>
                      <w:b/>
                      <w:bCs/>
                    </w:rPr>
                    <w:t>Confira a autenticidade no endereço http://www3.mte.gov.br/sistemas/mediador/.</w:t>
                  </w:r>
                  <w:r>
                    <w:rPr>
                      <w:b/>
                      <w:bCs/>
                    </w:rPr>
                    <w:t xml:space="preserve"> </w:t>
                  </w:r>
                </w:p>
                <w:p w:rsidR="00000000" w:rsidRDefault="00881831">
                  <w:pPr>
                    <w:rPr>
                      <w:rFonts w:eastAsia="Times New Roman"/>
                    </w:rPr>
                  </w:pPr>
                </w:p>
              </w:tc>
            </w:tr>
            <w:tr w:rsidR="00000000">
              <w:trPr>
                <w:tblCellSpacing w:w="0" w:type="dxa"/>
              </w:trPr>
              <w:tc>
                <w:tcPr>
                  <w:tcW w:w="0" w:type="auto"/>
                  <w:vAlign w:val="center"/>
                  <w:hideMark/>
                </w:tcPr>
                <w:p w:rsidR="00000000" w:rsidRDefault="00881831">
                  <w:pPr>
                    <w:pStyle w:val="NormalWeb"/>
                    <w:rPr>
                      <w:rFonts w:ascii="Arial" w:hAnsi="Arial" w:cs="Arial"/>
                      <w:sz w:val="21"/>
                      <w:szCs w:val="21"/>
                    </w:rPr>
                  </w:pPr>
                  <w:r>
                    <w:rPr>
                      <w:rFonts w:ascii="Arial" w:hAnsi="Arial" w:cs="Arial"/>
                      <w:sz w:val="21"/>
                      <w:szCs w:val="21"/>
                    </w:rPr>
                    <w:t xml:space="preserve">SINDICATO DOS TECNICOS INDUSTRIAIS DE MINAS GERAIS, CNPJ n. 65.178.451/0001-69, neste ato representado(a) por seu </w:t>
                  </w:r>
                  <w:r>
                    <w:rPr>
                      <w:rFonts w:ascii="Arial" w:hAnsi="Arial" w:cs="Arial"/>
                      <w:sz w:val="21"/>
                      <w:szCs w:val="21"/>
                    </w:rPr>
                    <w:t>Presidente, Sr(a). NILSON DA SILVA ROCHA;</w:t>
                  </w:r>
                  <w:r>
                    <w:rPr>
                      <w:rFonts w:ascii="Arial" w:hAnsi="Arial" w:cs="Arial"/>
                      <w:sz w:val="21"/>
                      <w:szCs w:val="21"/>
                    </w:rPr>
                    <w:br/>
                    <w:t> </w:t>
                  </w:r>
                  <w:r>
                    <w:rPr>
                      <w:rFonts w:ascii="Arial" w:hAnsi="Arial" w:cs="Arial"/>
                      <w:sz w:val="21"/>
                      <w:szCs w:val="21"/>
                    </w:rPr>
                    <w:br/>
                    <w:t>SINDICATO DE ENGENHEIROS DO ESTADO DE MINAS GERAIS, CNPJ n. 20.123.428/0001-39, neste ato representado(a) por seu Diretor, Sr(a). GILMAR CORTES SALVIO SANTANA;</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INFO DESIGN ENGENHARIA TECNOLOGIA E GERENCIAME</w:t>
                  </w:r>
                  <w:r>
                    <w:rPr>
                      <w:rFonts w:ascii="Arial" w:hAnsi="Arial" w:cs="Arial"/>
                      <w:sz w:val="21"/>
                      <w:szCs w:val="21"/>
                    </w:rPr>
                    <w:t>NTO LTDA., CNPJ n. 04.933.293/0001-10, neste ato representado(a) por seu Diretor, Sr(a). MARLON RODRIGUES SILVEIRA ;</w:t>
                  </w:r>
                  <w:r>
                    <w:rPr>
                      <w:rFonts w:ascii="Arial" w:hAnsi="Arial" w:cs="Arial"/>
                      <w:sz w:val="21"/>
                      <w:szCs w:val="21"/>
                    </w:rPr>
                    <w:br/>
                    <w:t> </w:t>
                  </w:r>
                  <w:r>
                    <w:rPr>
                      <w:rFonts w:ascii="Arial" w:hAnsi="Arial" w:cs="Arial"/>
                      <w:sz w:val="21"/>
                      <w:szCs w:val="21"/>
                    </w:rPr>
                    <w:br/>
                    <w:t xml:space="preserve">celebram 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CLÁUSULA PRIME</w:t>
                  </w:r>
                  <w:r>
                    <w:rPr>
                      <w:rFonts w:ascii="Arial" w:hAnsi="Arial" w:cs="Arial"/>
                      <w:b/>
                      <w:bCs/>
                      <w:sz w:val="21"/>
                      <w:szCs w:val="21"/>
                    </w:rPr>
                    <w:t xml:space="preserv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do presente Acordo Coletivo de Trabalho no período de 01º de maio de 2016 a 30 de abril de 2017 e a data-base da categoria em 01º de maio.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O presente Acordo Coletiv</w:t>
                  </w:r>
                  <w:r>
                    <w:rPr>
                      <w:rFonts w:ascii="Arial" w:hAnsi="Arial" w:cs="Arial"/>
                      <w:sz w:val="21"/>
                      <w:szCs w:val="21"/>
                    </w:rPr>
                    <w:t xml:space="preserve">o de Trabalho, aplicável no âmbito da(s) empresa(s) acordante(s), abrangerá a(s) categoria(s) </w:t>
                  </w:r>
                  <w:r>
                    <w:rPr>
                      <w:rFonts w:ascii="Arial" w:hAnsi="Arial" w:cs="Arial"/>
                      <w:b/>
                      <w:bCs/>
                      <w:sz w:val="21"/>
                      <w:szCs w:val="21"/>
                    </w:rPr>
                    <w:t>TÉCNICOS INDUSTRIAIS E ENGENHEIROS</w:t>
                  </w:r>
                  <w:r>
                    <w:rPr>
                      <w:rFonts w:ascii="Arial" w:hAnsi="Arial" w:cs="Arial"/>
                      <w:sz w:val="21"/>
                      <w:szCs w:val="21"/>
                    </w:rPr>
                    <w:t xml:space="preserve">, com abrangência territorial em </w:t>
                  </w:r>
                  <w:r>
                    <w:rPr>
                      <w:rFonts w:ascii="Arial" w:hAnsi="Arial" w:cs="Arial"/>
                      <w:b/>
                      <w:bCs/>
                      <w:sz w:val="21"/>
                      <w:szCs w:val="21"/>
                    </w:rPr>
                    <w:t>Ipatinga/MG</w:t>
                  </w:r>
                  <w:r>
                    <w:rPr>
                      <w:rFonts w:ascii="Arial" w:hAnsi="Arial" w:cs="Arial"/>
                      <w:sz w:val="21"/>
                      <w:szCs w:val="21"/>
                    </w:rPr>
                    <w:t>.</w:t>
                  </w:r>
                  <w:r>
                    <w:rPr>
                      <w:rFonts w:ascii="Arial" w:hAnsi="Arial" w:cs="Arial"/>
                      <w:sz w:val="21"/>
                      <w:szCs w:val="21"/>
                    </w:rPr>
                    <w:t xml:space="preserve"> </w:t>
                  </w:r>
                </w:p>
                <w:p w:rsidR="00000000" w:rsidRDefault="0088183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CLÁUSULA TERCEIRA - PISOS SA</w:t>
                  </w:r>
                  <w:r>
                    <w:rPr>
                      <w:rFonts w:ascii="Arial" w:eastAsia="Times New Roman" w:hAnsi="Arial" w:cs="Arial"/>
                      <w:b/>
                      <w:bCs/>
                      <w:sz w:val="21"/>
                      <w:szCs w:val="21"/>
                    </w:rPr>
                    <w:t xml:space="preserve">LARIAIS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Style w:val="Forte"/>
                      <w:rFonts w:ascii="Arial" w:hAnsi="Arial" w:cs="Arial"/>
                      <w:sz w:val="21"/>
                      <w:szCs w:val="21"/>
                    </w:rPr>
                    <w:t xml:space="preserve">A INFO DESIGN ENGENHARIA TECNOLOGIA E GERENCIAMENTO </w:t>
                  </w:r>
                  <w:r>
                    <w:rPr>
                      <w:rFonts w:ascii="Arial" w:hAnsi="Arial" w:cs="Arial"/>
                      <w:sz w:val="21"/>
                      <w:szCs w:val="21"/>
                    </w:rPr>
                    <w:t xml:space="preserve">se compromete a praticar os seguintes pisos salariais, a partir de </w:t>
                  </w:r>
                  <w:r>
                    <w:rPr>
                      <w:rStyle w:val="Forte"/>
                      <w:rFonts w:ascii="Arial" w:hAnsi="Arial" w:cs="Arial"/>
                      <w:sz w:val="21"/>
                      <w:szCs w:val="21"/>
                    </w:rPr>
                    <w:t>1º de Maio de 2016:</w:t>
                  </w:r>
                </w:p>
                <w:p w:rsidR="00000000" w:rsidRDefault="00881831">
                  <w:pPr>
                    <w:pStyle w:val="NormalWeb"/>
                    <w:rPr>
                      <w:rFonts w:ascii="Arial" w:hAnsi="Arial" w:cs="Arial"/>
                      <w:sz w:val="21"/>
                      <w:szCs w:val="21"/>
                    </w:rPr>
                  </w:pPr>
                  <w:r>
                    <w:rPr>
                      <w:rStyle w:val="Forte"/>
                      <w:rFonts w:ascii="Arial" w:hAnsi="Arial" w:cs="Arial"/>
                      <w:sz w:val="21"/>
                      <w:szCs w:val="21"/>
                    </w:rPr>
                    <w:t> </w:t>
                  </w:r>
                </w:p>
                <w:p w:rsidR="00000000" w:rsidRDefault="00881831">
                  <w:pPr>
                    <w:pStyle w:val="NormalWeb"/>
                    <w:rPr>
                      <w:rFonts w:ascii="Arial" w:hAnsi="Arial" w:cs="Arial"/>
                      <w:sz w:val="21"/>
                      <w:szCs w:val="21"/>
                    </w:rPr>
                  </w:pPr>
                  <w:r>
                    <w:rPr>
                      <w:rFonts w:ascii="Arial" w:hAnsi="Arial" w:cs="Arial"/>
                      <w:sz w:val="21"/>
                      <w:szCs w:val="21"/>
                    </w:rPr>
                    <w:t> </w:t>
                  </w:r>
                </w:p>
                <w:p w:rsidR="00000000" w:rsidRDefault="00881831">
                  <w:pPr>
                    <w:pStyle w:val="NormalWeb"/>
                    <w:rPr>
                      <w:rFonts w:ascii="Arial" w:hAnsi="Arial" w:cs="Arial"/>
                      <w:sz w:val="21"/>
                      <w:szCs w:val="21"/>
                    </w:rPr>
                  </w:pPr>
                  <w:r>
                    <w:rPr>
                      <w:rFonts w:ascii="Arial" w:hAnsi="Arial" w:cs="Arial"/>
                      <w:sz w:val="21"/>
                      <w:szCs w:val="21"/>
                    </w:rPr>
                    <w:t> </w:t>
                  </w:r>
                </w:p>
                <w:tbl>
                  <w:tblPr>
                    <w:tblW w:w="10920" w:type="dxa"/>
                    <w:tblCellSpacing w:w="0" w:type="dxa"/>
                    <w:tblCellMar>
                      <w:left w:w="0" w:type="dxa"/>
                      <w:right w:w="0" w:type="dxa"/>
                    </w:tblCellMar>
                    <w:tblLook w:val="04A0"/>
                  </w:tblPr>
                  <w:tblGrid>
                    <w:gridCol w:w="8715"/>
                    <w:gridCol w:w="2205"/>
                  </w:tblGrid>
                  <w:tr w:rsidR="00000000">
                    <w:trPr>
                      <w:tblCellSpacing w:w="0" w:type="dxa"/>
                    </w:trPr>
                    <w:tc>
                      <w:tcPr>
                        <w:tcW w:w="8715" w:type="dxa"/>
                        <w:noWrap/>
                        <w:vAlign w:val="center"/>
                        <w:hideMark/>
                      </w:tcPr>
                      <w:p w:rsidR="00000000" w:rsidRDefault="00881831">
                        <w:pPr>
                          <w:pStyle w:val="NormalWeb"/>
                        </w:pPr>
                        <w:r>
                          <w:lastRenderedPageBreak/>
                          <w:t>Ajudante de Obras</w:t>
                        </w:r>
                      </w:p>
                    </w:tc>
                    <w:tc>
                      <w:tcPr>
                        <w:tcW w:w="2205" w:type="dxa"/>
                        <w:noWrap/>
                        <w:vAlign w:val="center"/>
                        <w:hideMark/>
                      </w:tcPr>
                      <w:p w:rsidR="00000000" w:rsidRDefault="00881831">
                        <w:pPr>
                          <w:pStyle w:val="NormalWeb"/>
                        </w:pPr>
                        <w:r>
                          <w:t> R$            912,51</w:t>
                        </w:r>
                      </w:p>
                    </w:tc>
                  </w:tr>
                  <w:tr w:rsidR="00000000">
                    <w:trPr>
                      <w:tblCellSpacing w:w="0" w:type="dxa"/>
                    </w:trPr>
                    <w:tc>
                      <w:tcPr>
                        <w:tcW w:w="8715" w:type="dxa"/>
                        <w:noWrap/>
                        <w:vAlign w:val="center"/>
                        <w:hideMark/>
                      </w:tcPr>
                      <w:p w:rsidR="00000000" w:rsidRDefault="00881831">
                        <w:pPr>
                          <w:pStyle w:val="NormalWeb"/>
                        </w:pPr>
                        <w:r>
                          <w:t>Auxiliar de Serviços Gerais</w:t>
                        </w:r>
                      </w:p>
                    </w:tc>
                    <w:tc>
                      <w:tcPr>
                        <w:tcW w:w="2205" w:type="dxa"/>
                        <w:noWrap/>
                        <w:vAlign w:val="center"/>
                        <w:hideMark/>
                      </w:tcPr>
                      <w:p w:rsidR="00000000" w:rsidRDefault="00881831">
                        <w:pPr>
                          <w:pStyle w:val="NormalWeb"/>
                        </w:pPr>
                        <w:r>
                          <w:t> R$            880,00</w:t>
                        </w:r>
                      </w:p>
                    </w:tc>
                  </w:tr>
                  <w:tr w:rsidR="00000000">
                    <w:trPr>
                      <w:tblCellSpacing w:w="0" w:type="dxa"/>
                    </w:trPr>
                    <w:tc>
                      <w:tcPr>
                        <w:tcW w:w="8715" w:type="dxa"/>
                        <w:noWrap/>
                        <w:vAlign w:val="center"/>
                        <w:hideMark/>
                      </w:tcPr>
                      <w:p w:rsidR="00000000" w:rsidRDefault="00881831">
                        <w:pPr>
                          <w:pStyle w:val="NormalWeb"/>
                        </w:pPr>
                        <w:r>
                          <w:t>Motorista</w:t>
                        </w:r>
                      </w:p>
                    </w:tc>
                    <w:tc>
                      <w:tcPr>
                        <w:tcW w:w="2205" w:type="dxa"/>
                        <w:noWrap/>
                        <w:vAlign w:val="center"/>
                        <w:hideMark/>
                      </w:tcPr>
                      <w:p w:rsidR="00000000" w:rsidRDefault="00881831">
                        <w:pPr>
                          <w:pStyle w:val="NormalWeb"/>
                        </w:pPr>
                        <w:r>
                          <w:t> R$         1.301,08</w:t>
                        </w:r>
                      </w:p>
                    </w:tc>
                  </w:tr>
                  <w:tr w:rsidR="00000000">
                    <w:trPr>
                      <w:tblCellSpacing w:w="0" w:type="dxa"/>
                    </w:trPr>
                    <w:tc>
                      <w:tcPr>
                        <w:tcW w:w="8715" w:type="dxa"/>
                        <w:noWrap/>
                        <w:vAlign w:val="center"/>
                        <w:hideMark/>
                      </w:tcPr>
                      <w:p w:rsidR="00000000" w:rsidRDefault="00881831">
                        <w:pPr>
                          <w:pStyle w:val="NormalWeb"/>
                        </w:pPr>
                        <w:r>
                          <w:t>Arquivista I</w:t>
                        </w:r>
                      </w:p>
                    </w:tc>
                    <w:tc>
                      <w:tcPr>
                        <w:tcW w:w="2205" w:type="dxa"/>
                        <w:noWrap/>
                        <w:vAlign w:val="center"/>
                        <w:hideMark/>
                      </w:tcPr>
                      <w:p w:rsidR="00000000" w:rsidRDefault="00881831">
                        <w:pPr>
                          <w:pStyle w:val="NormalWeb"/>
                        </w:pPr>
                        <w:r>
                          <w:t> R$         1.724,75</w:t>
                        </w:r>
                      </w:p>
                    </w:tc>
                  </w:tr>
                  <w:tr w:rsidR="00000000">
                    <w:trPr>
                      <w:tblCellSpacing w:w="0" w:type="dxa"/>
                    </w:trPr>
                    <w:tc>
                      <w:tcPr>
                        <w:tcW w:w="8715" w:type="dxa"/>
                        <w:noWrap/>
                        <w:vAlign w:val="center"/>
                        <w:hideMark/>
                      </w:tcPr>
                      <w:p w:rsidR="00000000" w:rsidRDefault="00881831">
                        <w:pPr>
                          <w:pStyle w:val="NormalWeb"/>
                        </w:pPr>
                        <w:r>
                          <w:t>Assistente Administrativode Pessoal</w:t>
                        </w:r>
                      </w:p>
                    </w:tc>
                    <w:tc>
                      <w:tcPr>
                        <w:tcW w:w="2205" w:type="dxa"/>
                        <w:noWrap/>
                        <w:vAlign w:val="center"/>
                        <w:hideMark/>
                      </w:tcPr>
                      <w:p w:rsidR="00000000" w:rsidRDefault="00881831">
                        <w:pPr>
                          <w:pStyle w:val="NormalWeb"/>
                        </w:pPr>
                        <w:r>
                          <w:t> R$         1.825,03</w:t>
                        </w:r>
                      </w:p>
                    </w:tc>
                  </w:tr>
                  <w:tr w:rsidR="00000000">
                    <w:trPr>
                      <w:tblCellSpacing w:w="0" w:type="dxa"/>
                    </w:trPr>
                    <w:tc>
                      <w:tcPr>
                        <w:tcW w:w="8715" w:type="dxa"/>
                        <w:noWrap/>
                        <w:vAlign w:val="center"/>
                        <w:hideMark/>
                      </w:tcPr>
                      <w:p w:rsidR="00000000" w:rsidRDefault="00881831">
                        <w:pPr>
                          <w:pStyle w:val="NormalWeb"/>
                        </w:pPr>
                        <w:r>
                          <w:t>Assistente de Contabilidade Fiscal</w:t>
                        </w:r>
                      </w:p>
                    </w:tc>
                    <w:tc>
                      <w:tcPr>
                        <w:tcW w:w="2205" w:type="dxa"/>
                        <w:noWrap/>
                        <w:vAlign w:val="center"/>
                        <w:hideMark/>
                      </w:tcPr>
                      <w:p w:rsidR="00000000" w:rsidRDefault="00881831">
                        <w:pPr>
                          <w:pStyle w:val="NormalWeb"/>
                        </w:pPr>
                        <w:r>
                          <w:t> R$         1.534,22</w:t>
                        </w:r>
                      </w:p>
                    </w:tc>
                  </w:tr>
                  <w:tr w:rsidR="00000000">
                    <w:trPr>
                      <w:tblCellSpacing w:w="0" w:type="dxa"/>
                    </w:trPr>
                    <w:tc>
                      <w:tcPr>
                        <w:tcW w:w="8715" w:type="dxa"/>
                        <w:noWrap/>
                        <w:vAlign w:val="center"/>
                        <w:hideMark/>
                      </w:tcPr>
                      <w:p w:rsidR="00000000" w:rsidRDefault="00881831">
                        <w:pPr>
                          <w:pStyle w:val="NormalWeb"/>
                        </w:pPr>
                        <w:r>
                          <w:t>Assistente Técnico R$ 1.625,75</w:t>
                        </w:r>
                      </w:p>
                    </w:tc>
                    <w:tc>
                      <w:tcPr>
                        <w:tcW w:w="2205" w:type="dxa"/>
                        <w:noWrap/>
                        <w:vAlign w:val="center"/>
                        <w:hideMark/>
                      </w:tcPr>
                      <w:p w:rsidR="00000000" w:rsidRDefault="00881831">
                        <w:pPr>
                          <w:pStyle w:val="NormalWeb"/>
                        </w:pPr>
                        <w:r>
                          <w:t> R$         1.625,75</w:t>
                        </w:r>
                      </w:p>
                    </w:tc>
                  </w:tr>
                  <w:tr w:rsidR="00000000">
                    <w:trPr>
                      <w:tblCellSpacing w:w="0" w:type="dxa"/>
                    </w:trPr>
                    <w:tc>
                      <w:tcPr>
                        <w:tcW w:w="8715" w:type="dxa"/>
                        <w:noWrap/>
                        <w:vAlign w:val="center"/>
                        <w:hideMark/>
                      </w:tcPr>
                      <w:p w:rsidR="00000000" w:rsidRDefault="00881831">
                        <w:pPr>
                          <w:pStyle w:val="NormalWeb"/>
                        </w:pPr>
                        <w:r>
                          <w:t>Auxiliar de Escritório</w:t>
                        </w:r>
                      </w:p>
                    </w:tc>
                    <w:tc>
                      <w:tcPr>
                        <w:tcW w:w="2205" w:type="dxa"/>
                        <w:noWrap/>
                        <w:vAlign w:val="center"/>
                        <w:hideMark/>
                      </w:tcPr>
                      <w:p w:rsidR="00000000" w:rsidRDefault="00881831">
                        <w:pPr>
                          <w:pStyle w:val="NormalWeb"/>
                        </w:pPr>
                        <w:r>
                          <w:t> R$            880,00</w:t>
                        </w:r>
                      </w:p>
                    </w:tc>
                  </w:tr>
                  <w:tr w:rsidR="00000000">
                    <w:trPr>
                      <w:tblCellSpacing w:w="0" w:type="dxa"/>
                    </w:trPr>
                    <w:tc>
                      <w:tcPr>
                        <w:tcW w:w="8715" w:type="dxa"/>
                        <w:noWrap/>
                        <w:vAlign w:val="center"/>
                        <w:hideMark/>
                      </w:tcPr>
                      <w:p w:rsidR="00000000" w:rsidRDefault="00881831">
                        <w:pPr>
                          <w:pStyle w:val="NormalWeb"/>
                        </w:pPr>
                        <w:r>
                          <w:t>Auxiliar de Projetos</w:t>
                        </w:r>
                      </w:p>
                    </w:tc>
                    <w:tc>
                      <w:tcPr>
                        <w:tcW w:w="2205" w:type="dxa"/>
                        <w:noWrap/>
                        <w:vAlign w:val="center"/>
                        <w:hideMark/>
                      </w:tcPr>
                      <w:p w:rsidR="00000000" w:rsidRDefault="00881831">
                        <w:pPr>
                          <w:pStyle w:val="NormalWeb"/>
                        </w:pPr>
                        <w:r>
                          <w:t> R$         1.301,08</w:t>
                        </w:r>
                      </w:p>
                    </w:tc>
                  </w:tr>
                  <w:tr w:rsidR="00000000">
                    <w:trPr>
                      <w:tblCellSpacing w:w="0" w:type="dxa"/>
                    </w:trPr>
                    <w:tc>
                      <w:tcPr>
                        <w:tcW w:w="8715" w:type="dxa"/>
                        <w:noWrap/>
                        <w:vAlign w:val="center"/>
                        <w:hideMark/>
                      </w:tcPr>
                      <w:p w:rsidR="00000000" w:rsidRDefault="00881831">
                        <w:pPr>
                          <w:pStyle w:val="NormalWeb"/>
                        </w:pPr>
                        <w:r>
                          <w:t>Auxiliar Técnico em Obras</w:t>
                        </w:r>
                      </w:p>
                    </w:tc>
                    <w:tc>
                      <w:tcPr>
                        <w:tcW w:w="2205" w:type="dxa"/>
                        <w:noWrap/>
                        <w:vAlign w:val="center"/>
                        <w:hideMark/>
                      </w:tcPr>
                      <w:p w:rsidR="00000000" w:rsidRDefault="00881831">
                        <w:pPr>
                          <w:pStyle w:val="NormalWeb"/>
                        </w:pPr>
                        <w:r>
                          <w:t> R$         1.218,30</w:t>
                        </w:r>
                      </w:p>
                    </w:tc>
                  </w:tr>
                  <w:tr w:rsidR="00000000">
                    <w:trPr>
                      <w:tblCellSpacing w:w="0" w:type="dxa"/>
                    </w:trPr>
                    <w:tc>
                      <w:tcPr>
                        <w:tcW w:w="8715" w:type="dxa"/>
                        <w:noWrap/>
                        <w:vAlign w:val="center"/>
                        <w:hideMark/>
                      </w:tcPr>
                      <w:p w:rsidR="00000000" w:rsidRDefault="00881831">
                        <w:pPr>
                          <w:pStyle w:val="NormalWeb"/>
                        </w:pPr>
                        <w:r>
                          <w:t>Auxiliar Técnico de Planejamento</w:t>
                        </w:r>
                      </w:p>
                    </w:tc>
                    <w:tc>
                      <w:tcPr>
                        <w:tcW w:w="2205" w:type="dxa"/>
                        <w:noWrap/>
                        <w:vAlign w:val="center"/>
                        <w:hideMark/>
                      </w:tcPr>
                      <w:p w:rsidR="00000000" w:rsidRDefault="00881831">
                        <w:pPr>
                          <w:pStyle w:val="NormalWeb"/>
                        </w:pPr>
                        <w:r>
                          <w:t> R$         1.301,30</w:t>
                        </w:r>
                      </w:p>
                    </w:tc>
                  </w:tr>
                  <w:tr w:rsidR="00000000">
                    <w:trPr>
                      <w:tblCellSpacing w:w="0" w:type="dxa"/>
                    </w:trPr>
                    <w:tc>
                      <w:tcPr>
                        <w:tcW w:w="8715" w:type="dxa"/>
                        <w:noWrap/>
                        <w:vAlign w:val="center"/>
                        <w:hideMark/>
                      </w:tcPr>
                      <w:p w:rsidR="00000000" w:rsidRDefault="00881831">
                        <w:pPr>
                          <w:pStyle w:val="NormalWeb"/>
                        </w:pPr>
                        <w:r>
                          <w:t>Desenhista Jr</w:t>
                        </w:r>
                      </w:p>
                    </w:tc>
                    <w:tc>
                      <w:tcPr>
                        <w:tcW w:w="2205" w:type="dxa"/>
                        <w:noWrap/>
                        <w:vAlign w:val="center"/>
                        <w:hideMark/>
                      </w:tcPr>
                      <w:p w:rsidR="00000000" w:rsidRDefault="00881831">
                        <w:pPr>
                          <w:pStyle w:val="NormalWeb"/>
                        </w:pPr>
                        <w:r>
                          <w:t> R$         1.534,22</w:t>
                        </w:r>
                      </w:p>
                    </w:tc>
                  </w:tr>
                  <w:tr w:rsidR="00000000">
                    <w:trPr>
                      <w:tblCellSpacing w:w="0" w:type="dxa"/>
                    </w:trPr>
                    <w:tc>
                      <w:tcPr>
                        <w:tcW w:w="8715" w:type="dxa"/>
                        <w:noWrap/>
                        <w:vAlign w:val="center"/>
                        <w:hideMark/>
                      </w:tcPr>
                      <w:p w:rsidR="00000000" w:rsidRDefault="00881831">
                        <w:pPr>
                          <w:pStyle w:val="NormalWeb"/>
                        </w:pPr>
                        <w:r>
                          <w:t>Desenhista Médio</w:t>
                        </w:r>
                      </w:p>
                    </w:tc>
                    <w:tc>
                      <w:tcPr>
                        <w:tcW w:w="2205" w:type="dxa"/>
                        <w:noWrap/>
                        <w:vAlign w:val="center"/>
                        <w:hideMark/>
                      </w:tcPr>
                      <w:p w:rsidR="00000000" w:rsidRDefault="00881831">
                        <w:pPr>
                          <w:pStyle w:val="NormalWeb"/>
                        </w:pPr>
                        <w:r>
                          <w:t> R$         1.825,03</w:t>
                        </w:r>
                      </w:p>
                    </w:tc>
                  </w:tr>
                  <w:tr w:rsidR="00000000">
                    <w:trPr>
                      <w:tblCellSpacing w:w="0" w:type="dxa"/>
                    </w:trPr>
                    <w:tc>
                      <w:tcPr>
                        <w:tcW w:w="8715" w:type="dxa"/>
                        <w:noWrap/>
                        <w:vAlign w:val="center"/>
                        <w:hideMark/>
                      </w:tcPr>
                      <w:p w:rsidR="00000000" w:rsidRDefault="00881831">
                        <w:pPr>
                          <w:pStyle w:val="NormalWeb"/>
                        </w:pPr>
                        <w:r>
                          <w:t>Desenhista Sênior</w:t>
                        </w:r>
                      </w:p>
                    </w:tc>
                    <w:tc>
                      <w:tcPr>
                        <w:tcW w:w="2205" w:type="dxa"/>
                        <w:noWrap/>
                        <w:vAlign w:val="center"/>
                        <w:hideMark/>
                      </w:tcPr>
                      <w:p w:rsidR="00000000" w:rsidRDefault="00881831">
                        <w:pPr>
                          <w:pStyle w:val="NormalWeb"/>
                        </w:pPr>
                        <w:r>
                          <w:t> R$         2.201,06</w:t>
                        </w:r>
                      </w:p>
                    </w:tc>
                  </w:tr>
                  <w:tr w:rsidR="00000000">
                    <w:trPr>
                      <w:tblCellSpacing w:w="0" w:type="dxa"/>
                    </w:trPr>
                    <w:tc>
                      <w:tcPr>
                        <w:tcW w:w="8715" w:type="dxa"/>
                        <w:noWrap/>
                        <w:vAlign w:val="center"/>
                        <w:hideMark/>
                      </w:tcPr>
                      <w:p w:rsidR="00000000" w:rsidRDefault="00881831">
                        <w:pPr>
                          <w:pStyle w:val="NormalWeb"/>
                        </w:pPr>
                        <w:r>
                          <w:t>Desenhista Projetista Jr</w:t>
                        </w:r>
                      </w:p>
                    </w:tc>
                    <w:tc>
                      <w:tcPr>
                        <w:tcW w:w="2205" w:type="dxa"/>
                        <w:noWrap/>
                        <w:vAlign w:val="center"/>
                        <w:hideMark/>
                      </w:tcPr>
                      <w:p w:rsidR="00000000" w:rsidRDefault="00881831">
                        <w:pPr>
                          <w:pStyle w:val="NormalWeb"/>
                        </w:pPr>
                        <w:r>
                          <w:t> R$         1.724,75</w:t>
                        </w:r>
                      </w:p>
                    </w:tc>
                  </w:tr>
                  <w:tr w:rsidR="00000000">
                    <w:trPr>
                      <w:tblCellSpacing w:w="0" w:type="dxa"/>
                    </w:trPr>
                    <w:tc>
                      <w:tcPr>
                        <w:tcW w:w="8715" w:type="dxa"/>
                        <w:noWrap/>
                        <w:vAlign w:val="center"/>
                        <w:hideMark/>
                      </w:tcPr>
                      <w:p w:rsidR="00000000" w:rsidRDefault="00881831">
                        <w:pPr>
                          <w:pStyle w:val="NormalWeb"/>
                        </w:pPr>
                        <w:r>
                          <w:t>Desenhista Projetista Médio</w:t>
                        </w:r>
                      </w:p>
                    </w:tc>
                    <w:tc>
                      <w:tcPr>
                        <w:tcW w:w="2205" w:type="dxa"/>
                        <w:noWrap/>
                        <w:vAlign w:val="center"/>
                        <w:hideMark/>
                      </w:tcPr>
                      <w:p w:rsidR="00000000" w:rsidRDefault="00881831">
                        <w:pPr>
                          <w:pStyle w:val="NormalWeb"/>
                        </w:pPr>
                        <w:r>
                          <w:t> R$         2.053,15</w:t>
                        </w:r>
                      </w:p>
                    </w:tc>
                  </w:tr>
                  <w:tr w:rsidR="00000000">
                    <w:trPr>
                      <w:tblCellSpacing w:w="0" w:type="dxa"/>
                    </w:trPr>
                    <w:tc>
                      <w:tcPr>
                        <w:tcW w:w="8715" w:type="dxa"/>
                        <w:noWrap/>
                        <w:vAlign w:val="center"/>
                        <w:hideMark/>
                      </w:tcPr>
                      <w:p w:rsidR="00000000" w:rsidRDefault="00881831">
                        <w:pPr>
                          <w:pStyle w:val="NormalWeb"/>
                        </w:pPr>
                        <w:r>
                          <w:t>Desenhista Projetista Sr</w:t>
                        </w:r>
                      </w:p>
                    </w:tc>
                    <w:tc>
                      <w:tcPr>
                        <w:tcW w:w="2205" w:type="dxa"/>
                        <w:noWrap/>
                        <w:vAlign w:val="center"/>
                        <w:hideMark/>
                      </w:tcPr>
                      <w:p w:rsidR="00000000" w:rsidRDefault="00881831">
                        <w:pPr>
                          <w:pStyle w:val="NormalWeb"/>
                        </w:pPr>
                        <w:r>
                          <w:t> R$         2.396,79</w:t>
                        </w:r>
                      </w:p>
                    </w:tc>
                  </w:tr>
                  <w:tr w:rsidR="00000000">
                    <w:trPr>
                      <w:tblCellSpacing w:w="0" w:type="dxa"/>
                    </w:trPr>
                    <w:tc>
                      <w:tcPr>
                        <w:tcW w:w="8715" w:type="dxa"/>
                        <w:noWrap/>
                        <w:vAlign w:val="center"/>
                        <w:hideMark/>
                      </w:tcPr>
                      <w:p w:rsidR="00000000" w:rsidRDefault="00881831">
                        <w:pPr>
                          <w:pStyle w:val="NormalWeb"/>
                        </w:pPr>
                        <w:r>
                          <w:t>Projetista Jr</w:t>
                        </w:r>
                      </w:p>
                    </w:tc>
                    <w:tc>
                      <w:tcPr>
                        <w:tcW w:w="2205" w:type="dxa"/>
                        <w:noWrap/>
                        <w:vAlign w:val="center"/>
                        <w:hideMark/>
                      </w:tcPr>
                      <w:p w:rsidR="00000000" w:rsidRDefault="00881831">
                        <w:pPr>
                          <w:pStyle w:val="NormalWeb"/>
                        </w:pPr>
                        <w:r>
                          <w:t> R$         2.607,17</w:t>
                        </w:r>
                      </w:p>
                    </w:tc>
                  </w:tr>
                  <w:tr w:rsidR="00000000">
                    <w:trPr>
                      <w:tblCellSpacing w:w="0" w:type="dxa"/>
                    </w:trPr>
                    <w:tc>
                      <w:tcPr>
                        <w:tcW w:w="8715" w:type="dxa"/>
                        <w:noWrap/>
                        <w:vAlign w:val="center"/>
                        <w:hideMark/>
                      </w:tcPr>
                      <w:p w:rsidR="00000000" w:rsidRDefault="00881831">
                        <w:pPr>
                          <w:pStyle w:val="NormalWeb"/>
                        </w:pPr>
                        <w:r>
                          <w:t>Técnico de Informática (com formação até 01 ano e meio)</w:t>
                        </w:r>
                      </w:p>
                    </w:tc>
                    <w:tc>
                      <w:tcPr>
                        <w:tcW w:w="2205" w:type="dxa"/>
                        <w:noWrap/>
                        <w:vAlign w:val="center"/>
                        <w:hideMark/>
                      </w:tcPr>
                      <w:p w:rsidR="00000000" w:rsidRDefault="00881831">
                        <w:pPr>
                          <w:pStyle w:val="NormalWeb"/>
                        </w:pPr>
                        <w:r>
                          <w:t> R$         1.534,22</w:t>
                        </w:r>
                      </w:p>
                    </w:tc>
                  </w:tr>
                  <w:tr w:rsidR="00000000">
                    <w:trPr>
                      <w:tblCellSpacing w:w="0" w:type="dxa"/>
                    </w:trPr>
                    <w:tc>
                      <w:tcPr>
                        <w:tcW w:w="8715" w:type="dxa"/>
                        <w:noWrap/>
                        <w:vAlign w:val="center"/>
                        <w:hideMark/>
                      </w:tcPr>
                      <w:p w:rsidR="00000000" w:rsidRDefault="00881831">
                        <w:pPr>
                          <w:pStyle w:val="NormalWeb"/>
                        </w:pPr>
                        <w:r>
                          <w:t>Técnico de Informática (com formação superior a 01 ano e meio)</w:t>
                        </w:r>
                      </w:p>
                    </w:tc>
                    <w:tc>
                      <w:tcPr>
                        <w:tcW w:w="2205" w:type="dxa"/>
                        <w:noWrap/>
                        <w:vAlign w:val="center"/>
                        <w:hideMark/>
                      </w:tcPr>
                      <w:p w:rsidR="00000000" w:rsidRDefault="00881831">
                        <w:pPr>
                          <w:pStyle w:val="NormalWeb"/>
                        </w:pPr>
                        <w:r>
                          <w:t> R$         1.825,03</w:t>
                        </w:r>
                      </w:p>
                    </w:tc>
                  </w:tr>
                  <w:tr w:rsidR="00000000">
                    <w:trPr>
                      <w:tblCellSpacing w:w="0" w:type="dxa"/>
                    </w:trPr>
                    <w:tc>
                      <w:tcPr>
                        <w:tcW w:w="8715" w:type="dxa"/>
                        <w:noWrap/>
                        <w:vAlign w:val="center"/>
                        <w:hideMark/>
                      </w:tcPr>
                      <w:p w:rsidR="00000000" w:rsidRDefault="00881831">
                        <w:pPr>
                          <w:pStyle w:val="NormalWeb"/>
                        </w:pPr>
                        <w:r>
                          <w:t xml:space="preserve">Técnico de Planejamento Jr (com formação até </w:t>
                        </w:r>
                        <w:r>
                          <w:t>01 ano e meio)</w:t>
                        </w:r>
                      </w:p>
                    </w:tc>
                    <w:tc>
                      <w:tcPr>
                        <w:tcW w:w="2205" w:type="dxa"/>
                        <w:noWrap/>
                        <w:vAlign w:val="center"/>
                        <w:hideMark/>
                      </w:tcPr>
                      <w:p w:rsidR="00000000" w:rsidRDefault="00881831">
                        <w:pPr>
                          <w:pStyle w:val="NormalWeb"/>
                        </w:pPr>
                        <w:r>
                          <w:t> R$         2.201,06</w:t>
                        </w:r>
                      </w:p>
                    </w:tc>
                  </w:tr>
                  <w:tr w:rsidR="00000000">
                    <w:trPr>
                      <w:tblCellSpacing w:w="0" w:type="dxa"/>
                    </w:trPr>
                    <w:tc>
                      <w:tcPr>
                        <w:tcW w:w="8715" w:type="dxa"/>
                        <w:noWrap/>
                        <w:vAlign w:val="center"/>
                        <w:hideMark/>
                      </w:tcPr>
                      <w:p w:rsidR="00000000" w:rsidRDefault="00881831">
                        <w:pPr>
                          <w:pStyle w:val="NormalWeb"/>
                        </w:pPr>
                        <w:r>
                          <w:t>Técnico de Planejamento Jr (com formação superior a 01 ano e meio)</w:t>
                        </w:r>
                      </w:p>
                    </w:tc>
                    <w:tc>
                      <w:tcPr>
                        <w:tcW w:w="2205" w:type="dxa"/>
                        <w:noWrap/>
                        <w:vAlign w:val="center"/>
                        <w:hideMark/>
                      </w:tcPr>
                      <w:p w:rsidR="00000000" w:rsidRDefault="00881831">
                        <w:pPr>
                          <w:pStyle w:val="NormalWeb"/>
                        </w:pPr>
                        <w:r>
                          <w:t> R$         2.607,17</w:t>
                        </w:r>
                      </w:p>
                    </w:tc>
                  </w:tr>
                  <w:tr w:rsidR="00000000">
                    <w:trPr>
                      <w:tblCellSpacing w:w="0" w:type="dxa"/>
                    </w:trPr>
                    <w:tc>
                      <w:tcPr>
                        <w:tcW w:w="8715" w:type="dxa"/>
                        <w:noWrap/>
                        <w:vAlign w:val="center"/>
                        <w:hideMark/>
                      </w:tcPr>
                      <w:p w:rsidR="00000000" w:rsidRDefault="00881831">
                        <w:pPr>
                          <w:pStyle w:val="NormalWeb"/>
                        </w:pPr>
                        <w:r>
                          <w:t>Técnico de Segurança do Trabalho Jr (com formação até 01 ano e meio)</w:t>
                        </w:r>
                      </w:p>
                    </w:tc>
                    <w:tc>
                      <w:tcPr>
                        <w:tcW w:w="2205" w:type="dxa"/>
                        <w:noWrap/>
                        <w:vAlign w:val="center"/>
                        <w:hideMark/>
                      </w:tcPr>
                      <w:p w:rsidR="00000000" w:rsidRDefault="00881831">
                        <w:pPr>
                          <w:pStyle w:val="NormalWeb"/>
                        </w:pPr>
                        <w:r>
                          <w:t> R$         1.301,18</w:t>
                        </w:r>
                      </w:p>
                    </w:tc>
                  </w:tr>
                  <w:tr w:rsidR="00000000">
                    <w:trPr>
                      <w:tblCellSpacing w:w="0" w:type="dxa"/>
                    </w:trPr>
                    <w:tc>
                      <w:tcPr>
                        <w:tcW w:w="8715" w:type="dxa"/>
                        <w:noWrap/>
                        <w:vAlign w:val="center"/>
                        <w:hideMark/>
                      </w:tcPr>
                      <w:p w:rsidR="00000000" w:rsidRDefault="00881831">
                        <w:pPr>
                          <w:pStyle w:val="NormalWeb"/>
                        </w:pPr>
                        <w:r>
                          <w:t>Técnico de Seguranç</w:t>
                        </w:r>
                        <w:r>
                          <w:t>a do Trabalho Jr (com formação superior a 01 ano e meio)</w:t>
                        </w:r>
                      </w:p>
                    </w:tc>
                    <w:tc>
                      <w:tcPr>
                        <w:tcW w:w="2205" w:type="dxa"/>
                        <w:noWrap/>
                        <w:vAlign w:val="center"/>
                        <w:hideMark/>
                      </w:tcPr>
                      <w:p w:rsidR="00000000" w:rsidRDefault="00881831">
                        <w:pPr>
                          <w:pStyle w:val="NormalWeb"/>
                        </w:pPr>
                        <w:r>
                          <w:t> R$         1.824,56</w:t>
                        </w:r>
                      </w:p>
                    </w:tc>
                  </w:tr>
                  <w:tr w:rsidR="00000000">
                    <w:trPr>
                      <w:tblCellSpacing w:w="0" w:type="dxa"/>
                    </w:trPr>
                    <w:tc>
                      <w:tcPr>
                        <w:tcW w:w="8715" w:type="dxa"/>
                        <w:noWrap/>
                        <w:vAlign w:val="center"/>
                        <w:hideMark/>
                      </w:tcPr>
                      <w:p w:rsidR="00000000" w:rsidRDefault="00881831">
                        <w:pPr>
                          <w:pStyle w:val="NormalWeb"/>
                        </w:pPr>
                        <w:r>
                          <w:t>Topógrafo</w:t>
                        </w:r>
                      </w:p>
                    </w:tc>
                    <w:tc>
                      <w:tcPr>
                        <w:tcW w:w="2205" w:type="dxa"/>
                        <w:noWrap/>
                        <w:vAlign w:val="center"/>
                        <w:hideMark/>
                      </w:tcPr>
                      <w:p w:rsidR="00000000" w:rsidRDefault="00881831">
                        <w:pPr>
                          <w:pStyle w:val="NormalWeb"/>
                        </w:pPr>
                        <w:r>
                          <w:t> R$         2.201,06</w:t>
                        </w:r>
                      </w:p>
                    </w:tc>
                  </w:tr>
                  <w:tr w:rsidR="00000000">
                    <w:trPr>
                      <w:tblCellSpacing w:w="0" w:type="dxa"/>
                    </w:trPr>
                    <w:tc>
                      <w:tcPr>
                        <w:tcW w:w="8715" w:type="dxa"/>
                        <w:noWrap/>
                        <w:vAlign w:val="center"/>
                        <w:hideMark/>
                      </w:tcPr>
                      <w:p w:rsidR="00000000" w:rsidRDefault="00881831">
                        <w:pPr>
                          <w:pStyle w:val="NormalWeb"/>
                        </w:pPr>
                        <w:r>
                          <w:t>Arquiteto de Projetos Jr</w:t>
                        </w:r>
                      </w:p>
                    </w:tc>
                    <w:tc>
                      <w:tcPr>
                        <w:tcW w:w="2205" w:type="dxa"/>
                        <w:noWrap/>
                        <w:vAlign w:val="center"/>
                        <w:hideMark/>
                      </w:tcPr>
                      <w:p w:rsidR="00000000" w:rsidRDefault="00881831">
                        <w:pPr>
                          <w:pStyle w:val="NormalWeb"/>
                        </w:pPr>
                        <w:r>
                          <w:t> R$         7.480,00</w:t>
                        </w:r>
                      </w:p>
                    </w:tc>
                  </w:tr>
                  <w:tr w:rsidR="00000000">
                    <w:trPr>
                      <w:tblCellSpacing w:w="0" w:type="dxa"/>
                    </w:trPr>
                    <w:tc>
                      <w:tcPr>
                        <w:tcW w:w="8715" w:type="dxa"/>
                        <w:noWrap/>
                        <w:vAlign w:val="center"/>
                        <w:hideMark/>
                      </w:tcPr>
                      <w:p w:rsidR="00000000" w:rsidRDefault="00881831">
                        <w:pPr>
                          <w:pStyle w:val="NormalWeb"/>
                        </w:pPr>
                        <w:r>
                          <w:t>Contador</w:t>
                        </w:r>
                      </w:p>
                    </w:tc>
                    <w:tc>
                      <w:tcPr>
                        <w:tcW w:w="2205" w:type="dxa"/>
                        <w:noWrap/>
                        <w:vAlign w:val="center"/>
                        <w:hideMark/>
                      </w:tcPr>
                      <w:p w:rsidR="00000000" w:rsidRDefault="00881831">
                        <w:pPr>
                          <w:pStyle w:val="NormalWeb"/>
                        </w:pPr>
                        <w:r>
                          <w:t> R$         3.624,97</w:t>
                        </w:r>
                      </w:p>
                    </w:tc>
                  </w:tr>
                  <w:tr w:rsidR="00000000">
                    <w:trPr>
                      <w:tblCellSpacing w:w="0" w:type="dxa"/>
                    </w:trPr>
                    <w:tc>
                      <w:tcPr>
                        <w:tcW w:w="8715" w:type="dxa"/>
                        <w:noWrap/>
                        <w:vAlign w:val="center"/>
                        <w:hideMark/>
                      </w:tcPr>
                      <w:p w:rsidR="00000000" w:rsidRDefault="00881831">
                        <w:pPr>
                          <w:pStyle w:val="NormalWeb"/>
                        </w:pPr>
                        <w:r>
                          <w:t>Engenheiro de Planejamento Jr</w:t>
                        </w:r>
                      </w:p>
                    </w:tc>
                    <w:tc>
                      <w:tcPr>
                        <w:tcW w:w="2205" w:type="dxa"/>
                        <w:noWrap/>
                        <w:vAlign w:val="center"/>
                        <w:hideMark/>
                      </w:tcPr>
                      <w:p w:rsidR="00000000" w:rsidRDefault="00881831">
                        <w:pPr>
                          <w:pStyle w:val="NormalWeb"/>
                        </w:pPr>
                        <w:r>
                          <w:t> R$         7.480,00</w:t>
                        </w:r>
                      </w:p>
                    </w:tc>
                  </w:tr>
                  <w:tr w:rsidR="00000000">
                    <w:trPr>
                      <w:tblCellSpacing w:w="0" w:type="dxa"/>
                    </w:trPr>
                    <w:tc>
                      <w:tcPr>
                        <w:tcW w:w="8715" w:type="dxa"/>
                        <w:noWrap/>
                        <w:vAlign w:val="center"/>
                        <w:hideMark/>
                      </w:tcPr>
                      <w:p w:rsidR="00000000" w:rsidRDefault="00881831">
                        <w:pPr>
                          <w:pStyle w:val="NormalWeb"/>
                        </w:pPr>
                        <w:r>
                          <w:t>Engenheiro de Projeto Jr</w:t>
                        </w:r>
                      </w:p>
                    </w:tc>
                    <w:tc>
                      <w:tcPr>
                        <w:tcW w:w="2205" w:type="dxa"/>
                        <w:noWrap/>
                        <w:vAlign w:val="center"/>
                        <w:hideMark/>
                      </w:tcPr>
                      <w:p w:rsidR="00000000" w:rsidRDefault="00881831">
                        <w:pPr>
                          <w:pStyle w:val="NormalWeb"/>
                        </w:pPr>
                        <w:r>
                          <w:t> R$         7.480,00</w:t>
                        </w:r>
                      </w:p>
                    </w:tc>
                  </w:tr>
                  <w:tr w:rsidR="00000000">
                    <w:trPr>
                      <w:tblCellSpacing w:w="0" w:type="dxa"/>
                    </w:trPr>
                    <w:tc>
                      <w:tcPr>
                        <w:tcW w:w="8715" w:type="dxa"/>
                        <w:noWrap/>
                        <w:vAlign w:val="center"/>
                        <w:hideMark/>
                      </w:tcPr>
                      <w:p w:rsidR="00000000" w:rsidRDefault="00881831">
                        <w:pPr>
                          <w:pStyle w:val="NormalWeb"/>
                        </w:pPr>
                        <w:r>
                          <w:t>Engenheiro de Segurança Jr</w:t>
                        </w:r>
                      </w:p>
                    </w:tc>
                    <w:tc>
                      <w:tcPr>
                        <w:tcW w:w="2205" w:type="dxa"/>
                        <w:noWrap/>
                        <w:vAlign w:val="center"/>
                        <w:hideMark/>
                      </w:tcPr>
                      <w:p w:rsidR="00000000" w:rsidRDefault="00881831">
                        <w:pPr>
                          <w:pStyle w:val="NormalWeb"/>
                        </w:pPr>
                        <w:r>
                          <w:t> R$         7.480,00</w:t>
                        </w:r>
                      </w:p>
                    </w:tc>
                  </w:tr>
                  <w:tr w:rsidR="00000000">
                    <w:trPr>
                      <w:tblCellSpacing w:w="0" w:type="dxa"/>
                    </w:trPr>
                    <w:tc>
                      <w:tcPr>
                        <w:tcW w:w="8715" w:type="dxa"/>
                        <w:noWrap/>
                        <w:vAlign w:val="center"/>
                        <w:hideMark/>
                      </w:tcPr>
                      <w:p w:rsidR="00000000" w:rsidRDefault="00881831">
                        <w:pPr>
                          <w:pStyle w:val="NormalWeb"/>
                        </w:pPr>
                        <w:r>
                          <w:t>Coordenador Administrativo Financeiro</w:t>
                        </w:r>
                      </w:p>
                    </w:tc>
                    <w:tc>
                      <w:tcPr>
                        <w:tcW w:w="2205" w:type="dxa"/>
                        <w:noWrap/>
                        <w:vAlign w:val="center"/>
                        <w:hideMark/>
                      </w:tcPr>
                      <w:p w:rsidR="00000000" w:rsidRDefault="00881831">
                        <w:pPr>
                          <w:pStyle w:val="NormalWeb"/>
                        </w:pPr>
                        <w:r>
                          <w:t> R$         3.624,97</w:t>
                        </w:r>
                      </w:p>
                    </w:tc>
                  </w:tr>
                  <w:tr w:rsidR="00000000">
                    <w:trPr>
                      <w:tblCellSpacing w:w="0" w:type="dxa"/>
                    </w:trPr>
                    <w:tc>
                      <w:tcPr>
                        <w:tcW w:w="8715" w:type="dxa"/>
                        <w:noWrap/>
                        <w:vAlign w:val="center"/>
                        <w:hideMark/>
                      </w:tcPr>
                      <w:p w:rsidR="00000000" w:rsidRDefault="00881831">
                        <w:pPr>
                          <w:pStyle w:val="NormalWeb"/>
                        </w:pPr>
                        <w:r>
                          <w:t>Coordenador de Disciplina /Planejamento/Proposta Comercial/Meio Ambiente</w:t>
                        </w:r>
                      </w:p>
                    </w:tc>
                    <w:tc>
                      <w:tcPr>
                        <w:tcW w:w="2205" w:type="dxa"/>
                        <w:noWrap/>
                        <w:vAlign w:val="center"/>
                        <w:hideMark/>
                      </w:tcPr>
                      <w:p w:rsidR="00000000" w:rsidRDefault="00881831">
                        <w:pPr>
                          <w:pStyle w:val="NormalWeb"/>
                        </w:pPr>
                        <w:r>
                          <w:t> R$      </w:t>
                        </w:r>
                        <w:r>
                          <w:t>   7.480,00</w:t>
                        </w:r>
                      </w:p>
                    </w:tc>
                  </w:tr>
                  <w:tr w:rsidR="00000000">
                    <w:trPr>
                      <w:tblCellSpacing w:w="0" w:type="dxa"/>
                    </w:trPr>
                    <w:tc>
                      <w:tcPr>
                        <w:tcW w:w="8715" w:type="dxa"/>
                        <w:noWrap/>
                        <w:vAlign w:val="center"/>
                        <w:hideMark/>
                      </w:tcPr>
                      <w:p w:rsidR="00000000" w:rsidRDefault="00881831">
                        <w:pPr>
                          <w:pStyle w:val="NormalWeb"/>
                        </w:pPr>
                        <w:r>
                          <w:t>Coordenador de Segurança do Trabalho, Saúde Ocupacional e Meio Ambiente</w:t>
                        </w:r>
                      </w:p>
                    </w:tc>
                    <w:tc>
                      <w:tcPr>
                        <w:tcW w:w="2205" w:type="dxa"/>
                        <w:noWrap/>
                        <w:vAlign w:val="center"/>
                        <w:hideMark/>
                      </w:tcPr>
                      <w:p w:rsidR="00000000" w:rsidRDefault="00881831">
                        <w:pPr>
                          <w:pStyle w:val="NormalWeb"/>
                        </w:pPr>
                        <w:r>
                          <w:t> R$         3.624,97</w:t>
                        </w:r>
                      </w:p>
                    </w:tc>
                  </w:tr>
                  <w:tr w:rsidR="00000000">
                    <w:trPr>
                      <w:tblCellSpacing w:w="0" w:type="dxa"/>
                    </w:trPr>
                    <w:tc>
                      <w:tcPr>
                        <w:tcW w:w="8715" w:type="dxa"/>
                        <w:noWrap/>
                        <w:vAlign w:val="center"/>
                        <w:hideMark/>
                      </w:tcPr>
                      <w:p w:rsidR="00000000" w:rsidRDefault="00881831">
                        <w:pPr>
                          <w:pStyle w:val="NormalWeb"/>
                        </w:pPr>
                        <w:r>
                          <w:t>Coordenador de TI</w:t>
                        </w:r>
                      </w:p>
                    </w:tc>
                    <w:tc>
                      <w:tcPr>
                        <w:tcW w:w="2205" w:type="dxa"/>
                        <w:noWrap/>
                        <w:vAlign w:val="center"/>
                        <w:hideMark/>
                      </w:tcPr>
                      <w:p w:rsidR="00000000" w:rsidRDefault="00881831">
                        <w:pPr>
                          <w:pStyle w:val="NormalWeb"/>
                        </w:pPr>
                        <w:r>
                          <w:t> R$         3.624,97</w:t>
                        </w:r>
                      </w:p>
                    </w:tc>
                  </w:tr>
                </w:tbl>
                <w:p w:rsidR="00000000" w:rsidRDefault="00881831">
                  <w:pPr>
                    <w:pStyle w:val="NormalWeb"/>
                    <w:rPr>
                      <w:rFonts w:ascii="Arial" w:hAnsi="Arial" w:cs="Arial"/>
                      <w:sz w:val="21"/>
                      <w:szCs w:val="21"/>
                    </w:rPr>
                  </w:pPr>
                  <w:r>
                    <w:rPr>
                      <w:rFonts w:ascii="Arial" w:hAnsi="Arial" w:cs="Arial"/>
                      <w:sz w:val="21"/>
                      <w:szCs w:val="21"/>
                    </w:rPr>
                    <w:t>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Único: </w:t>
                  </w:r>
                  <w:r>
                    <w:rPr>
                      <w:rFonts w:ascii="Arial" w:hAnsi="Arial" w:cs="Arial"/>
                      <w:sz w:val="21"/>
                      <w:szCs w:val="21"/>
                    </w:rPr>
                    <w:t xml:space="preserve">Visando estimular o primeiro emprego, a Info Design poderá </w:t>
                  </w:r>
                  <w:r>
                    <w:rPr>
                      <w:rFonts w:ascii="Arial" w:hAnsi="Arial" w:cs="Arial"/>
                      <w:sz w:val="21"/>
                      <w:szCs w:val="21"/>
                    </w:rPr>
                    <w:t>assinar diretamente com os respectivos sindicatos, Acordo Coletivo específico prevendo a contratação de profissionais no qual estejam estabelecidas as condições da contratação tendo como referência os itens a, b, c e d deste parágrafo, assim como outras cl</w:t>
                  </w:r>
                  <w:r>
                    <w:rPr>
                      <w:rFonts w:ascii="Arial" w:hAnsi="Arial" w:cs="Arial"/>
                      <w:sz w:val="21"/>
                      <w:szCs w:val="21"/>
                    </w:rPr>
                    <w:t>áusulas que se fizerem necessárias.</w:t>
                  </w:r>
                </w:p>
                <w:p w:rsidR="00000000" w:rsidRDefault="00881831">
                  <w:pPr>
                    <w:pStyle w:val="NormalWeb"/>
                    <w:rPr>
                      <w:rFonts w:ascii="Arial" w:hAnsi="Arial" w:cs="Arial"/>
                      <w:sz w:val="21"/>
                      <w:szCs w:val="21"/>
                    </w:rPr>
                  </w:pPr>
                  <w:r>
                    <w:rPr>
                      <w:rFonts w:ascii="Arial" w:hAnsi="Arial" w:cs="Arial"/>
                      <w:sz w:val="21"/>
                      <w:szCs w:val="21"/>
                    </w:rPr>
                    <w:t> a)    A INFO DESIGN poderão contratar profissionais que ainda não tiveram a CTPS assinada como engenheiro, arquiteto ou geólogo, por um período máximo de 2 anos, com salário correspondente a 70,47% do piso destes profis</w:t>
                  </w:r>
                  <w:r>
                    <w:rPr>
                      <w:rFonts w:ascii="Arial" w:hAnsi="Arial" w:cs="Arial"/>
                      <w:sz w:val="21"/>
                      <w:szCs w:val="21"/>
                    </w:rPr>
                    <w:t>sionais estabelecido nessa cláusula, para a jornada diária de 8(oito) horas, sendo 6 (seis) horas de trabalho e 2 (duas) horas de treinamento.</w:t>
                  </w:r>
                </w:p>
                <w:p w:rsidR="00000000" w:rsidRDefault="00881831">
                  <w:pPr>
                    <w:pStyle w:val="NormalWeb"/>
                    <w:rPr>
                      <w:rFonts w:ascii="Arial" w:hAnsi="Arial" w:cs="Arial"/>
                      <w:sz w:val="21"/>
                      <w:szCs w:val="21"/>
                    </w:rPr>
                  </w:pPr>
                  <w:r>
                    <w:rPr>
                      <w:rFonts w:ascii="Arial" w:hAnsi="Arial" w:cs="Arial"/>
                      <w:sz w:val="21"/>
                      <w:szCs w:val="21"/>
                    </w:rPr>
                    <w:t> b) Os engenheiros, arquitetos ou geólogos contratados na forma do Parágrafo Terceiro e item “a”que forem demitid</w:t>
                  </w:r>
                  <w:r>
                    <w:rPr>
                      <w:rFonts w:ascii="Arial" w:hAnsi="Arial" w:cs="Arial"/>
                      <w:sz w:val="21"/>
                      <w:szCs w:val="21"/>
                    </w:rPr>
                    <w:t>os sem justa causa antes de completados o prazo de dois anos de contrato de trabalho, receberão, a título de indenização, o valor correspondente a 1/3 (um terço), calculado sobre as verbas rescisórias devidas, excluída da base de cálculo o valor da multa i</w:t>
                  </w:r>
                  <w:r>
                    <w:rPr>
                      <w:rFonts w:ascii="Arial" w:hAnsi="Arial" w:cs="Arial"/>
                      <w:sz w:val="21"/>
                      <w:szCs w:val="21"/>
                    </w:rPr>
                    <w:t>ncidente sobre os depósitos no FGTS.</w:t>
                  </w:r>
                </w:p>
                <w:p w:rsidR="00000000" w:rsidRDefault="00881831">
                  <w:pPr>
                    <w:pStyle w:val="NormalWeb"/>
                    <w:rPr>
                      <w:rFonts w:ascii="Arial" w:hAnsi="Arial" w:cs="Arial"/>
                      <w:sz w:val="21"/>
                      <w:szCs w:val="21"/>
                    </w:rPr>
                  </w:pPr>
                  <w:r>
                    <w:rPr>
                      <w:rFonts w:ascii="Arial" w:hAnsi="Arial" w:cs="Arial"/>
                      <w:sz w:val="21"/>
                      <w:szCs w:val="21"/>
                    </w:rPr>
                    <w:t xml:space="preserve"> c) A INFO DESIGN poderá admitir no máximo de 20% dos profissionais engenheiros, arquitetos e geólogos, </w:t>
                  </w:r>
                  <w:r>
                    <w:rPr>
                      <w:rFonts w:ascii="Arial" w:hAnsi="Arial" w:cs="Arial"/>
                      <w:sz w:val="21"/>
                      <w:szCs w:val="21"/>
                    </w:rPr>
                    <w:lastRenderedPageBreak/>
                    <w:t>contratados na forma do disposto no Parágrafo Terceiro e item “a”, quando em seu quadro de empregados existir um nú</w:t>
                  </w:r>
                  <w:r>
                    <w:rPr>
                      <w:rFonts w:ascii="Arial" w:hAnsi="Arial" w:cs="Arial"/>
                      <w:sz w:val="21"/>
                      <w:szCs w:val="21"/>
                    </w:rPr>
                    <w:t>mero maior que cinco engenheiros.</w:t>
                  </w:r>
                </w:p>
                <w:p w:rsidR="00000000" w:rsidRDefault="00881831">
                  <w:pPr>
                    <w:pStyle w:val="NormalWeb"/>
                    <w:rPr>
                      <w:rFonts w:ascii="Arial" w:hAnsi="Arial" w:cs="Arial"/>
                      <w:sz w:val="21"/>
                      <w:szCs w:val="21"/>
                    </w:rPr>
                  </w:pPr>
                  <w:r>
                    <w:rPr>
                      <w:rFonts w:ascii="Arial" w:hAnsi="Arial" w:cs="Arial"/>
                      <w:sz w:val="21"/>
                      <w:szCs w:val="21"/>
                    </w:rPr>
                    <w:t> d) O disposto no Parágrafo Terceiro item “a”, não se aplica aos engenheiros, arquitetos e geólogos que tenham realizado estágio na empresa contratante com duração superior a dois anos.</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Acordam as entidades convenentes, em caráter excepcional, face a conjuntura política/econômica no ano de 2015/2016, não haverá percentual de aumento.</w:t>
                  </w:r>
                </w:p>
                <w:p w:rsidR="00000000" w:rsidRDefault="00881831">
                  <w:pPr>
                    <w:pStyle w:val="NormalWeb"/>
                    <w:spacing w:after="240" w:afterAutospacing="0"/>
                    <w:rPr>
                      <w:rFonts w:ascii="Arial" w:hAnsi="Arial" w:cs="Arial"/>
                      <w:sz w:val="21"/>
                      <w:szCs w:val="21"/>
                    </w:rPr>
                  </w:pP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CLÁUSULA QUINTA - PA</w:t>
                  </w:r>
                  <w:r>
                    <w:rPr>
                      <w:rFonts w:ascii="Arial" w:eastAsia="Times New Roman" w:hAnsi="Arial" w:cs="Arial"/>
                      <w:b/>
                      <w:bCs/>
                      <w:sz w:val="21"/>
                      <w:szCs w:val="21"/>
                    </w:rPr>
                    <w:t xml:space="preserve">GAMENTO DE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A INFO DESIGN pagará os salários dos seus trabalhadores dentro do prazo legal.</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Primeiro </w:t>
                  </w:r>
                  <w:r>
                    <w:rPr>
                      <w:rFonts w:ascii="Arial" w:hAnsi="Arial" w:cs="Arial"/>
                      <w:sz w:val="21"/>
                      <w:szCs w:val="21"/>
                    </w:rPr>
                    <w:t>– Pagamentos com cheques serão efetuados no mínimo 02(duas) horas antes do encerramento do expediente bancário.</w:t>
                  </w:r>
                </w:p>
                <w:p w:rsidR="00000000" w:rsidRDefault="00881831">
                  <w:pPr>
                    <w:pStyle w:val="NormalWeb"/>
                    <w:rPr>
                      <w:rFonts w:ascii="Arial" w:hAnsi="Arial" w:cs="Arial"/>
                      <w:sz w:val="21"/>
                      <w:szCs w:val="21"/>
                    </w:rPr>
                  </w:pPr>
                  <w:r>
                    <w:rPr>
                      <w:rFonts w:ascii="Arial" w:hAnsi="Arial" w:cs="Arial"/>
                      <w:sz w:val="21"/>
                      <w:szCs w:val="21"/>
                    </w:rPr>
                    <w:t>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 O</w:t>
                  </w:r>
                  <w:r>
                    <w:rPr>
                      <w:rFonts w:ascii="Arial" w:hAnsi="Arial" w:cs="Arial"/>
                      <w:sz w:val="21"/>
                      <w:szCs w:val="21"/>
                    </w:rPr>
                    <w:t>s atrasos de pagamento sujeitarão o empregador ao pagamento de correção diária pela TR ou índice que venha substituí-la, mais juros de 1% (hum por cento) ao mês, incidente sobre o valor da remuneração ou saldo da remuneração, contado o atraso a partir do p</w:t>
                  </w:r>
                  <w:r>
                    <w:rPr>
                      <w:rFonts w:ascii="Arial" w:hAnsi="Arial" w:cs="Arial"/>
                      <w:sz w:val="21"/>
                      <w:szCs w:val="21"/>
                    </w:rPr>
                    <w:t xml:space="preserve">rimeiro dia subsequente ao estabelecido no caput desta cláusula. O índice para cálculo dos atrasos será obtido pela variação da TR da data do efetivo pagamento e a TR do quinto dia útil do mês subsequente ao vencido. Por necessidades operacionais, a TR do </w:t>
                  </w:r>
                  <w:r>
                    <w:rPr>
                      <w:rFonts w:ascii="Arial" w:hAnsi="Arial" w:cs="Arial"/>
                      <w:sz w:val="21"/>
                      <w:szCs w:val="21"/>
                    </w:rPr>
                    <w:t>dia do efetivo pagamento poderá ser substituída pela TR da data do cálculo, sendo que, neste caso, a TR do quinto dia útil será substituída pela TR do dia correspondente ao obtido subtraindo-se desta data o número de dias que separam a data do cálculo da d</w:t>
                  </w:r>
                  <w:r>
                    <w:rPr>
                      <w:rFonts w:ascii="Arial" w:hAnsi="Arial" w:cs="Arial"/>
                      <w:sz w:val="21"/>
                      <w:szCs w:val="21"/>
                    </w:rPr>
                    <w:t>ata do efetivo pagamento, não podendo esse período exceder a 6 (seis) dias corridos.</w:t>
                  </w:r>
                </w:p>
                <w:p w:rsidR="00000000" w:rsidRDefault="00881831">
                  <w:pPr>
                    <w:pStyle w:val="NormalWeb"/>
                    <w:rPr>
                      <w:rFonts w:ascii="Arial" w:hAnsi="Arial" w:cs="Arial"/>
                      <w:sz w:val="21"/>
                      <w:szCs w:val="21"/>
                    </w:rPr>
                  </w:pPr>
                  <w:r>
                    <w:rPr>
                      <w:rFonts w:ascii="Arial" w:hAnsi="Arial" w:cs="Arial"/>
                      <w:sz w:val="21"/>
                      <w:szCs w:val="21"/>
                    </w:rPr>
                    <w:t>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Terceiro: </w:t>
                  </w:r>
                  <w:r>
                    <w:rPr>
                      <w:rFonts w:ascii="Arial" w:hAnsi="Arial" w:cs="Arial"/>
                      <w:sz w:val="21"/>
                      <w:szCs w:val="21"/>
                    </w:rPr>
                    <w:t>Por efetuar o pagamento dos salários, férias e 13º salário de seus empregados através de depósito em conta corrente, a empresa fica desobrigada de ob</w:t>
                  </w:r>
                  <w:r>
                    <w:rPr>
                      <w:rFonts w:ascii="Arial" w:hAnsi="Arial" w:cs="Arial"/>
                      <w:sz w:val="21"/>
                      <w:szCs w:val="21"/>
                    </w:rPr>
                    <w:t>ter a assinatura dos mesmos nos respectivos recibos, havendo presunção de veracidade quanto ao efetivo pagamento das verbas discriminadas naqueles documentos, desde que o valor devido pela efetiva remuneração e constante no contracheque coincida com o valo</w:t>
                  </w:r>
                  <w:r>
                    <w:rPr>
                      <w:rFonts w:ascii="Arial" w:hAnsi="Arial" w:cs="Arial"/>
                      <w:sz w:val="21"/>
                      <w:szCs w:val="21"/>
                    </w:rPr>
                    <w:t>r depositado.</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SEXTA - DESCONTO EM FOLHA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lastRenderedPageBreak/>
                    <w:t>A empresa efetua o desconto de mensalidades e anuidades sindicais em folha de pagamento, mediante solicitação do(s) sindicato(s) com comprovação de autorização expressa do emprega</w:t>
                  </w:r>
                  <w:r>
                    <w:rPr>
                      <w:rFonts w:ascii="Arial" w:hAnsi="Arial" w:cs="Arial"/>
                      <w:sz w:val="21"/>
                      <w:szCs w:val="21"/>
                    </w:rPr>
                    <w:t>do sindicalizado, efetuando o depósito correspondente em conta corrente indicada pelo(s) sindicato(s), até 5 (cinco) dias após a efetivação do desconto.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 xml:space="preserve">As empresas encaminharão aos sindicatos, no prazo máximo de 48h (quarenta e oito </w:t>
                  </w:r>
                  <w:r>
                    <w:rPr>
                      <w:rFonts w:ascii="Arial" w:hAnsi="Arial" w:cs="Arial"/>
                      <w:sz w:val="21"/>
                      <w:szCs w:val="21"/>
                    </w:rPr>
                    <w:t>horas) após o depósito, o comprovante bancário e a relação nominal dos associados discriminando o valor de cada desconto.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 No contra cheque do empregado, a empresa discriminará o motivo do desconto e o nome da entidade sindical favoreci</w:t>
                  </w:r>
                  <w:r>
                    <w:rPr>
                      <w:rFonts w:ascii="Arial" w:hAnsi="Arial" w:cs="Arial"/>
                      <w:sz w:val="21"/>
                      <w:szCs w:val="21"/>
                    </w:rPr>
                    <w:t>da, para qualquer desconto em favor de sindicato profissional.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Terceiro </w:t>
                  </w:r>
                  <w:r>
                    <w:rPr>
                      <w:rFonts w:ascii="Arial" w:hAnsi="Arial" w:cs="Arial"/>
                      <w:sz w:val="21"/>
                      <w:szCs w:val="21"/>
                    </w:rPr>
                    <w:t>– Fica estabelecido que os danos causados pelo empregado aos bens do empregador, em caso de dolo ou culpa, serão descontados de seus salários.</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w:t>
                  </w:r>
                  <w:r>
                    <w:rPr>
                      <w:rFonts w:ascii="Arial" w:eastAsia="Times New Roman" w:hAnsi="Arial" w:cs="Arial"/>
                      <w:b/>
                      <w:bCs/>
                      <w:sz w:val="21"/>
                      <w:szCs w:val="21"/>
                    </w:rPr>
                    <w:t xml:space="preserve">Auxílios e Outros </w:t>
                  </w:r>
                  <w:r>
                    <w:rPr>
                      <w:rFonts w:ascii="Arial" w:eastAsia="Times New Roman" w:hAnsi="Arial" w:cs="Arial"/>
                      <w:b/>
                      <w:bCs/>
                      <w:sz w:val="21"/>
                      <w:szCs w:val="21"/>
                    </w:rPr>
                    <w:br/>
                  </w: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SÉTIMA - ADICIONAL NOTURNO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 xml:space="preserve">A remuneração do trabalho noturno terá um acréscimo de 30% (trinta por cento), sobre o valor da hora diurna, já incluído nesse percentual aquele previsto no art. 73, caput, da </w:t>
                  </w:r>
                  <w:r>
                    <w:rPr>
                      <w:rFonts w:ascii="Arial" w:hAnsi="Arial" w:cs="Arial"/>
                      <w:sz w:val="21"/>
                      <w:szCs w:val="21"/>
                    </w:rPr>
                    <w:t>CLT.</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Adicional de Insalubridade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OITAVA - ADICIONAL DE INSALUBRIDADE E PERICULOSIDADE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A Info Design se obriga a pagar a seus Empregados os adicionais de insalubridade e de periculosidade nas condições e forma previstas em Lei.</w:t>
                  </w:r>
                </w:p>
                <w:p w:rsidR="00000000" w:rsidRDefault="00881831">
                  <w:pPr>
                    <w:pStyle w:val="NormalWeb"/>
                    <w:rPr>
                      <w:rFonts w:ascii="Arial" w:hAnsi="Arial" w:cs="Arial"/>
                      <w:sz w:val="21"/>
                      <w:szCs w:val="21"/>
                    </w:rPr>
                  </w:pPr>
                  <w:r>
                    <w:rPr>
                      <w:rFonts w:ascii="Arial" w:hAnsi="Arial" w:cs="Arial"/>
                      <w:sz w:val="21"/>
                      <w:szCs w:val="21"/>
                    </w:rPr>
                    <w:t>Acordam as partes que o referido adicional poderá ser revisto ou cessado o seu pagamento a qualquer tempo, caso se verifique eliminação ou a neutralização dos agentes insalubres, ou ainda, a redução destes em níveis considerados normais, conforme as perici</w:t>
                  </w:r>
                  <w:r>
                    <w:rPr>
                      <w:rFonts w:ascii="Arial" w:hAnsi="Arial" w:cs="Arial"/>
                      <w:sz w:val="21"/>
                      <w:szCs w:val="21"/>
                    </w:rPr>
                    <w:t>as de programas legais.</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NONA - AUXÍLIO ASSIDUIDADE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A empresa concederá um auxilio de R$ 300,00 (trezentos reais) para o colaborador que não tiver nenhuma falta, para o saldo negativo será considerada uma tolerância de 04(</w:t>
                  </w:r>
                  <w:r>
                    <w:rPr>
                      <w:rFonts w:ascii="Arial" w:hAnsi="Arial" w:cs="Arial"/>
                      <w:sz w:val="21"/>
                      <w:szCs w:val="21"/>
                    </w:rPr>
                    <w:t>quatro) negativas no banco de horas no período de um ano.</w:t>
                  </w:r>
                </w:p>
                <w:p w:rsidR="00000000" w:rsidRDefault="00881831">
                  <w:pPr>
                    <w:pStyle w:val="NormalWeb"/>
                    <w:rPr>
                      <w:rFonts w:ascii="Arial" w:hAnsi="Arial" w:cs="Arial"/>
                      <w:sz w:val="21"/>
                      <w:szCs w:val="21"/>
                    </w:rPr>
                  </w:pPr>
                  <w:r>
                    <w:rPr>
                      <w:rFonts w:ascii="Arial" w:hAnsi="Arial" w:cs="Arial"/>
                      <w:sz w:val="21"/>
                      <w:szCs w:val="21"/>
                    </w:rPr>
                    <w:t>Parágrafo Primeiro: Este abono/benefício não tem caráter salarial, portanto não integra a remuneração do colaborador para qualquer fim ou natureza. </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CLÁUSULA DÉCIMA - AUXÍLI</w:t>
                  </w:r>
                  <w:r>
                    <w:rPr>
                      <w:rFonts w:ascii="Arial" w:eastAsia="Times New Roman" w:hAnsi="Arial" w:cs="Arial"/>
                      <w:b/>
                      <w:bCs/>
                      <w:sz w:val="21"/>
                      <w:szCs w:val="21"/>
                    </w:rPr>
                    <w:t xml:space="preserve">O REFEIÇÃO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 xml:space="preserve">É garantido aos trabalhadores que recebem até R$ 6.000,00 (seis mil reais) auxílio refeição, ou vale refeição, ou vale alimentação, no valor facial mínimo de R$ 22,00 (vinte e dois reais) cada um, a partir de </w:t>
                  </w:r>
                  <w:r>
                    <w:rPr>
                      <w:rStyle w:val="Forte"/>
                      <w:rFonts w:ascii="Arial" w:hAnsi="Arial" w:cs="Arial"/>
                      <w:sz w:val="21"/>
                      <w:szCs w:val="21"/>
                    </w:rPr>
                    <w:t xml:space="preserve">1º de maio de 2015 </w:t>
                  </w:r>
                  <w:r>
                    <w:rPr>
                      <w:rFonts w:ascii="Arial" w:hAnsi="Arial" w:cs="Arial"/>
                      <w:sz w:val="21"/>
                      <w:szCs w:val="21"/>
                    </w:rPr>
                    <w:t>e em quantidad</w:t>
                  </w:r>
                  <w:r>
                    <w:rPr>
                      <w:rFonts w:ascii="Arial" w:hAnsi="Arial" w:cs="Arial"/>
                      <w:sz w:val="21"/>
                      <w:szCs w:val="21"/>
                    </w:rPr>
                    <w:t>e equivalente ao número de dias trabalhados no mês, observando o disposto no regulamento do P.A. T – Programa de Alimentação do Trabalhador, podendo a empresa proceder o desconto de no máximo 20% (vinte por cento) do valor do benefício. </w:t>
                  </w:r>
                </w:p>
                <w:p w:rsidR="00000000" w:rsidRDefault="00881831">
                  <w:pPr>
                    <w:pStyle w:val="NormalWeb"/>
                    <w:rPr>
                      <w:rFonts w:ascii="Arial" w:hAnsi="Arial" w:cs="Arial"/>
                      <w:sz w:val="21"/>
                      <w:szCs w:val="21"/>
                    </w:rPr>
                  </w:pPr>
                  <w:r>
                    <w:rPr>
                      <w:rStyle w:val="Forte"/>
                      <w:rFonts w:ascii="Arial" w:hAnsi="Arial" w:cs="Arial"/>
                      <w:sz w:val="21"/>
                      <w:szCs w:val="21"/>
                    </w:rPr>
                    <w:t>Parágrafo Primeiro</w:t>
                  </w:r>
                  <w:r>
                    <w:rPr>
                      <w:rStyle w:val="Forte"/>
                      <w:rFonts w:ascii="Arial" w:hAnsi="Arial" w:cs="Arial"/>
                      <w:sz w:val="21"/>
                      <w:szCs w:val="21"/>
                    </w:rPr>
                    <w:t xml:space="preserve"> </w:t>
                  </w:r>
                  <w:r>
                    <w:rPr>
                      <w:rFonts w:ascii="Arial" w:hAnsi="Arial" w:cs="Arial"/>
                      <w:sz w:val="21"/>
                      <w:szCs w:val="21"/>
                    </w:rPr>
                    <w:t>– O empregado não terá direito ao auxílio refeição ou vale alimentação nos locais onde as empresas fornecerem alimentação, em qualidade e quantidade compatíveis.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 Fica convencionado que o fornecimento de alimentação aos empregados seja</w:t>
                  </w:r>
                  <w:r>
                    <w:rPr>
                      <w:rFonts w:ascii="Arial" w:hAnsi="Arial" w:cs="Arial"/>
                      <w:sz w:val="21"/>
                      <w:szCs w:val="21"/>
                    </w:rPr>
                    <w:t xml:space="preserve"> almoço, lanches, tickets, cesta básica, cartão alimentação ou similar, não tem natureza salarial, não integrando a remuneração do empregado para qualquer efeito legal mesmo para as empresas não inscritas no P.A.T.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Terceiro - </w:t>
                  </w:r>
                  <w:r>
                    <w:rPr>
                      <w:rFonts w:ascii="Arial" w:hAnsi="Arial" w:cs="Arial"/>
                      <w:sz w:val="21"/>
                      <w:szCs w:val="21"/>
                    </w:rPr>
                    <w:t>Cesta básica - Será</w:t>
                  </w:r>
                  <w:r>
                    <w:rPr>
                      <w:rFonts w:ascii="Arial" w:hAnsi="Arial" w:cs="Arial"/>
                      <w:sz w:val="21"/>
                      <w:szCs w:val="21"/>
                    </w:rPr>
                    <w:t xml:space="preserve"> fornecida para o colaborador que receber o salário até R$ 1.200,00 (hum mil e duzentos reais), uma cesta básica no valor de R$ 70,00 (setenta reais), podendo variar de acordo com a safra a mudança de fornecimento dos alimentos sem perda da qualidade.</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Au</w:t>
                  </w:r>
                  <w:r>
                    <w:rPr>
                      <w:rFonts w:ascii="Arial" w:eastAsia="Times New Roman" w:hAnsi="Arial" w:cs="Arial"/>
                      <w:b/>
                      <w:bCs/>
                      <w:sz w:val="21"/>
                      <w:szCs w:val="21"/>
                    </w:rPr>
                    <w:t xml:space="preserve">xílio Transporte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DÉCIMA PRIMEIRA - VALE 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Tendo em vista as dificuldades administrativas para a aquisição e distribuição do Vale Transporte; decorrentes das peculiaridades próprias da construção pesada, no que diz respeito constante</w:t>
                  </w:r>
                  <w:r>
                    <w:rPr>
                      <w:rFonts w:ascii="Arial" w:hAnsi="Arial" w:cs="Arial"/>
                      <w:sz w:val="21"/>
                      <w:szCs w:val="21"/>
                    </w:rPr>
                    <w:t>s movimentações e deslocamentos dos empregados para os diversos trechos da obra, por forca do próprio processo construtivo, acordam as Partes, com base no disposto' no Parágrafo Único do art.5° do Decreto nº 95.247/1·987,que, com a concordância expressa do</w:t>
                  </w:r>
                  <w:r>
                    <w:rPr>
                      <w:rFonts w:ascii="Arial" w:hAnsi="Arial" w:cs="Arial"/>
                      <w:sz w:val="21"/>
                      <w:szCs w:val="21"/>
                    </w:rPr>
                    <w:t>s empregados, poderá ; INFO DESIGN fazer a antecipação em espécie da parcela de sua responsabilidade correspondente ao Vale-Transporte tal como definido pela legislação.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 xml:space="preserve">Na hipótese prevista nesta Cláusula, o empregado assinará </w:t>
                  </w:r>
                  <w:r>
                    <w:rPr>
                      <w:rFonts w:ascii="Arial" w:hAnsi="Arial" w:cs="Arial"/>
                      <w:sz w:val="21"/>
                      <w:szCs w:val="21"/>
                    </w:rPr>
                    <w:t>o termo de compromisso pela opção acordada, estabelecendo que o pagamento que lhe será feito em folha suplementar sob o titulo de "indenização de transporte, e que, como tal,terá caráter meramente ressarcitório, não tendo natureza salarial nem se incorpora</w:t>
                  </w:r>
                  <w:r>
                    <w:rPr>
                      <w:rFonts w:ascii="Arial" w:hAnsi="Arial" w:cs="Arial"/>
                      <w:sz w:val="21"/>
                      <w:szCs w:val="21"/>
                    </w:rPr>
                    <w:t>ndo sua remuneração para qualquer efeito e, portanto, não se constituindo base de incidência da contribuição, previdenciária ou do FGTS.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Segundo – </w:t>
                  </w:r>
                  <w:r>
                    <w:rPr>
                      <w:rFonts w:ascii="Arial" w:hAnsi="Arial" w:cs="Arial"/>
                      <w:sz w:val="21"/>
                      <w:szCs w:val="21"/>
                    </w:rPr>
                    <w:t>A declaração falsa ou o uso indevido do vale-transporte constituem falta grave podendo ocasionar e</w:t>
                  </w:r>
                  <w:r>
                    <w:rPr>
                      <w:rFonts w:ascii="Arial" w:hAnsi="Arial" w:cs="Arial"/>
                      <w:sz w:val="21"/>
                      <w:szCs w:val="21"/>
                    </w:rPr>
                    <w:t>m demissão.</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DÉCIMA SEGUNDA - PLANO DE ASSISTÊNCIA MÉDICA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 xml:space="preserve">Fica convencionado que o fornecimento do Plano de Saúde para os titulares e dependentes legais, assim entendidos como sendo aqueles que constam na </w:t>
                  </w:r>
                  <w:r>
                    <w:rPr>
                      <w:rFonts w:ascii="Arial" w:hAnsi="Arial" w:cs="Arial"/>
                      <w:sz w:val="21"/>
                      <w:szCs w:val="21"/>
                    </w:rPr>
                    <w:t xml:space="preserve">relação de dependentes da Declaração Anual do Imposto de Renda, nos termos do estabelecido neste Acordo Coletivo ou ainda qualquer outro ajuste mais favorável ao empregado não tem natureza salarial, não integrando a remuneração do empregado para quaisquer </w:t>
                  </w:r>
                  <w:r>
                    <w:rPr>
                      <w:rFonts w:ascii="Arial" w:hAnsi="Arial" w:cs="Arial"/>
                      <w:sz w:val="21"/>
                      <w:szCs w:val="21"/>
                    </w:rPr>
                    <w:t>efeitos legais.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Segundo - </w:t>
                  </w:r>
                  <w:r>
                    <w:rPr>
                      <w:rFonts w:ascii="Arial" w:hAnsi="Arial" w:cs="Arial"/>
                      <w:sz w:val="21"/>
                      <w:szCs w:val="21"/>
                    </w:rPr>
                    <w:t>O empregado que não desejar aderir ao Plano de Saúde oferecido pela empresa deverá efetuar a sua renuncia ao benefício, de forma expressa e por escrito, ficando, desta forma, a empresa desobrigada ao disposto nesta clá</w:t>
                  </w:r>
                  <w:r>
                    <w:rPr>
                      <w:rFonts w:ascii="Arial" w:hAnsi="Arial" w:cs="Arial"/>
                      <w:sz w:val="21"/>
                      <w:szCs w:val="21"/>
                    </w:rPr>
                    <w:t>usula.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Terceiro – </w:t>
                  </w:r>
                  <w:r>
                    <w:rPr>
                      <w:rFonts w:ascii="Arial" w:hAnsi="Arial" w:cs="Arial"/>
                      <w:sz w:val="21"/>
                      <w:szCs w:val="21"/>
                    </w:rPr>
                    <w:t>Segue abaixo o percentual de participação na mensalidade no Plano de Saúde da empresa: </w:t>
                  </w:r>
                </w:p>
                <w:p w:rsidR="00000000" w:rsidRDefault="00881831">
                  <w:pPr>
                    <w:pStyle w:val="NormalWeb"/>
                    <w:rPr>
                      <w:rFonts w:ascii="Arial" w:hAnsi="Arial" w:cs="Arial"/>
                      <w:sz w:val="21"/>
                      <w:szCs w:val="21"/>
                    </w:rPr>
                  </w:pPr>
                  <w:r>
                    <w:rPr>
                      <w:rFonts w:ascii="Arial" w:hAnsi="Arial" w:cs="Arial"/>
                      <w:sz w:val="21"/>
                      <w:szCs w:val="21"/>
                    </w:rPr>
                    <w:t>Colaboradores que recebem salários até R$ 1.000,00 percentual de participação da empresa 50%. </w:t>
                  </w:r>
                </w:p>
                <w:p w:rsidR="00000000" w:rsidRDefault="00881831">
                  <w:pPr>
                    <w:pStyle w:val="NormalWeb"/>
                    <w:rPr>
                      <w:rFonts w:ascii="Arial" w:hAnsi="Arial" w:cs="Arial"/>
                      <w:sz w:val="21"/>
                      <w:szCs w:val="21"/>
                    </w:rPr>
                  </w:pPr>
                  <w:r>
                    <w:rPr>
                      <w:rFonts w:ascii="Arial" w:hAnsi="Arial" w:cs="Arial"/>
                      <w:sz w:val="21"/>
                      <w:szCs w:val="21"/>
                    </w:rPr>
                    <w:t>Colaboradores que recebem salários de R$ 1.0</w:t>
                  </w:r>
                  <w:r>
                    <w:rPr>
                      <w:rFonts w:ascii="Arial" w:hAnsi="Arial" w:cs="Arial"/>
                      <w:sz w:val="21"/>
                      <w:szCs w:val="21"/>
                    </w:rPr>
                    <w:t>01,00 até R$ 2.000,00 percentual de participação da empresa 40%. </w:t>
                  </w:r>
                </w:p>
                <w:p w:rsidR="00000000" w:rsidRDefault="00881831">
                  <w:pPr>
                    <w:pStyle w:val="NormalWeb"/>
                    <w:rPr>
                      <w:rFonts w:ascii="Arial" w:hAnsi="Arial" w:cs="Arial"/>
                      <w:sz w:val="21"/>
                      <w:szCs w:val="21"/>
                    </w:rPr>
                  </w:pPr>
                  <w:r>
                    <w:rPr>
                      <w:rFonts w:ascii="Arial" w:hAnsi="Arial" w:cs="Arial"/>
                      <w:sz w:val="21"/>
                      <w:szCs w:val="21"/>
                    </w:rPr>
                    <w:t>Colaboradores que recebem salários acima de R$ 2.001,00 percentual de participação da empresa 35%.</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DÉCIMA TERCEIRA - AUXÍLIO CRECHE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 xml:space="preserve">A Info Design reembolsará </w:t>
                  </w:r>
                  <w:r>
                    <w:rPr>
                      <w:rFonts w:ascii="Arial" w:hAnsi="Arial" w:cs="Arial"/>
                      <w:sz w:val="21"/>
                      <w:szCs w:val="21"/>
                    </w:rPr>
                    <w:t>integralmente os gastos com creche até 6 (seis) meses de idade, no termos da portaria 3296/86 do MTE. Após completados os 6 (seis) meses de idade e por um período de mais 30 (trinta) meses, perfazendo um total de 36 (trinta e seis) meses, as empresas conce</w:t>
                  </w:r>
                  <w:r>
                    <w:rPr>
                      <w:rFonts w:ascii="Arial" w:hAnsi="Arial" w:cs="Arial"/>
                      <w:sz w:val="21"/>
                      <w:szCs w:val="21"/>
                    </w:rPr>
                    <w:t>derão uma ajuda creche no valor de R$ 280,00 ( duzentos e oitenta reais) mensais, mediante reembolso de despesas efetivamente comprovadas.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Primeiro </w:t>
                  </w:r>
                  <w:r>
                    <w:rPr>
                      <w:rFonts w:ascii="Arial" w:hAnsi="Arial" w:cs="Arial"/>
                      <w:sz w:val="21"/>
                      <w:szCs w:val="21"/>
                    </w:rPr>
                    <w:t xml:space="preserve">– As empregadas admitidas durante a vigência do presente instrumento que tiverem filho com idade </w:t>
                  </w:r>
                  <w:r>
                    <w:rPr>
                      <w:rFonts w:ascii="Arial" w:hAnsi="Arial" w:cs="Arial"/>
                      <w:sz w:val="21"/>
                      <w:szCs w:val="21"/>
                    </w:rPr>
                    <w:t>inferior a 24 meses, também farão jus a benefício equivalente e proporcional ao tempo restante até a criança completar 24 meses de idade.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Segundo – </w:t>
                  </w:r>
                  <w:r>
                    <w:rPr>
                      <w:rFonts w:ascii="Arial" w:hAnsi="Arial" w:cs="Arial"/>
                      <w:sz w:val="21"/>
                      <w:szCs w:val="21"/>
                    </w:rPr>
                    <w:t>Fazem jus ao mesmo benefício os empregados que detenham, isoladamente, a guarda legal dos filhos,</w:t>
                  </w:r>
                  <w:r>
                    <w:rPr>
                      <w:rFonts w:ascii="Arial" w:hAnsi="Arial" w:cs="Arial"/>
                      <w:sz w:val="21"/>
                      <w:szCs w:val="21"/>
                    </w:rPr>
                    <w:t xml:space="preserve"> bem como os que adotarem ou tiverem a guarda de criança nessa faixa etária, mesmo que de forma provisória durante o processo de adoção.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Terceiro - </w:t>
                  </w:r>
                  <w:r>
                    <w:rPr>
                      <w:rFonts w:ascii="Arial" w:hAnsi="Arial" w:cs="Arial"/>
                      <w:sz w:val="21"/>
                      <w:szCs w:val="21"/>
                    </w:rPr>
                    <w:t>Fica convencionado que o reembolso creche seja integral no valor acima mencionado mediante compro</w:t>
                  </w:r>
                  <w:r>
                    <w:rPr>
                      <w:rFonts w:ascii="Arial" w:hAnsi="Arial" w:cs="Arial"/>
                      <w:sz w:val="21"/>
                      <w:szCs w:val="21"/>
                    </w:rPr>
                    <w:t>vação das despesas, fornecido aos empregados nos termos do estabelecido neste Acordo coletivo ou ainda qualquer outro ajuste mais favorável ao empregado, não tem natureza salarial, não integrando a remuneração do empregado para quaisquer efeitos legais.</w:t>
                  </w:r>
                </w:p>
                <w:p w:rsidR="00000000" w:rsidRDefault="00881831">
                  <w:pPr>
                    <w:pStyle w:val="NormalWeb"/>
                    <w:rPr>
                      <w:rFonts w:ascii="Arial" w:hAnsi="Arial" w:cs="Arial"/>
                      <w:sz w:val="21"/>
                      <w:szCs w:val="21"/>
                    </w:rPr>
                  </w:pPr>
                  <w:r>
                    <w:rPr>
                      <w:rFonts w:ascii="Arial" w:hAnsi="Arial" w:cs="Arial"/>
                      <w:sz w:val="21"/>
                      <w:szCs w:val="21"/>
                    </w:rPr>
                    <w:t> </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DÉCIMA QUARTA - SEGURO DE VIDA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A Info Design fará em favor dos seus empregados um Seguro de Vida Acidentes Pessoais em Grupo, observadas as seguintes coberturas mínimas: </w:t>
                  </w:r>
                </w:p>
                <w:p w:rsidR="00000000" w:rsidRDefault="00881831">
                  <w:pPr>
                    <w:pStyle w:val="NormalWeb"/>
                    <w:rPr>
                      <w:rFonts w:ascii="Arial" w:hAnsi="Arial" w:cs="Arial"/>
                      <w:sz w:val="21"/>
                      <w:szCs w:val="21"/>
                    </w:rPr>
                  </w:pPr>
                  <w:r>
                    <w:rPr>
                      <w:rStyle w:val="Forte"/>
                      <w:rFonts w:ascii="Arial" w:hAnsi="Arial" w:cs="Arial"/>
                      <w:sz w:val="21"/>
                      <w:szCs w:val="21"/>
                    </w:rPr>
                    <w:t>I</w:t>
                  </w:r>
                  <w:r>
                    <w:rPr>
                      <w:rFonts w:ascii="Arial" w:hAnsi="Arial" w:cs="Arial"/>
                      <w:sz w:val="21"/>
                      <w:szCs w:val="21"/>
                    </w:rPr>
                    <w:t xml:space="preserve"> - R$ 35.000,00 (trintae cinco mil reais), em caso d</w:t>
                  </w:r>
                  <w:r>
                    <w:rPr>
                      <w:rFonts w:ascii="Arial" w:hAnsi="Arial" w:cs="Arial"/>
                      <w:sz w:val="21"/>
                      <w:szCs w:val="21"/>
                    </w:rPr>
                    <w:t>e morte do empregado; </w:t>
                  </w:r>
                </w:p>
                <w:p w:rsidR="00000000" w:rsidRDefault="00881831">
                  <w:pPr>
                    <w:pStyle w:val="NormalWeb"/>
                    <w:rPr>
                      <w:rFonts w:ascii="Arial" w:hAnsi="Arial" w:cs="Arial"/>
                      <w:sz w:val="21"/>
                      <w:szCs w:val="21"/>
                    </w:rPr>
                  </w:pPr>
                  <w:r>
                    <w:rPr>
                      <w:rStyle w:val="Forte"/>
                      <w:rFonts w:ascii="Arial" w:hAnsi="Arial" w:cs="Arial"/>
                      <w:sz w:val="21"/>
                      <w:szCs w:val="21"/>
                    </w:rPr>
                    <w:t>II</w:t>
                  </w:r>
                  <w:r>
                    <w:rPr>
                      <w:rFonts w:ascii="Arial" w:hAnsi="Arial" w:cs="Arial"/>
                      <w:sz w:val="21"/>
                      <w:szCs w:val="21"/>
                    </w:rPr>
                    <w:t xml:space="preserve"> – até R$ 35.000,00 (trinta e cinco mil reais), em caso de invalidez funcional total e permanente por doença (IFPD) do empregado, equivalente a 100% do capital básico segurado, observado a instruções emitidas pela SUSEP. </w:t>
                  </w:r>
                </w:p>
                <w:p w:rsidR="00000000" w:rsidRDefault="00881831">
                  <w:pPr>
                    <w:pStyle w:val="NormalWeb"/>
                    <w:rPr>
                      <w:rFonts w:ascii="Arial" w:hAnsi="Arial" w:cs="Arial"/>
                      <w:sz w:val="21"/>
                      <w:szCs w:val="21"/>
                    </w:rPr>
                  </w:pPr>
                  <w:r>
                    <w:rPr>
                      <w:rStyle w:val="Forte"/>
                      <w:rFonts w:ascii="Arial" w:hAnsi="Arial" w:cs="Arial"/>
                      <w:sz w:val="21"/>
                      <w:szCs w:val="21"/>
                    </w:rPr>
                    <w:t>III</w:t>
                  </w:r>
                  <w:r>
                    <w:rPr>
                      <w:rFonts w:ascii="Arial" w:hAnsi="Arial" w:cs="Arial"/>
                      <w:sz w:val="21"/>
                      <w:szCs w:val="21"/>
                    </w:rPr>
                    <w:t xml:space="preserve"> – até</w:t>
                  </w:r>
                  <w:r>
                    <w:rPr>
                      <w:rFonts w:ascii="Arial" w:hAnsi="Arial" w:cs="Arial"/>
                      <w:sz w:val="21"/>
                      <w:szCs w:val="21"/>
                    </w:rPr>
                    <w:t xml:space="preserve"> R$ 35.000,00 (trinta e cincomil reais), em caso de invalidez funcional total e permanente por doença adquirida no exercício profissional (PAED) do empregado, equivalente a 100% do capital básico segurado, observado as instruções emitidas pela SUSEP. </w:t>
                  </w:r>
                </w:p>
                <w:p w:rsidR="00000000" w:rsidRDefault="00881831">
                  <w:pPr>
                    <w:pStyle w:val="NormalWeb"/>
                    <w:rPr>
                      <w:rFonts w:ascii="Arial" w:hAnsi="Arial" w:cs="Arial"/>
                      <w:sz w:val="21"/>
                      <w:szCs w:val="21"/>
                    </w:rPr>
                  </w:pPr>
                  <w:r>
                    <w:rPr>
                      <w:rStyle w:val="Forte"/>
                      <w:rFonts w:ascii="Arial" w:hAnsi="Arial" w:cs="Arial"/>
                      <w:sz w:val="21"/>
                      <w:szCs w:val="21"/>
                    </w:rPr>
                    <w:t>Pará</w:t>
                  </w:r>
                  <w:r>
                    <w:rPr>
                      <w:rStyle w:val="Forte"/>
                      <w:rFonts w:ascii="Arial" w:hAnsi="Arial" w:cs="Arial"/>
                      <w:sz w:val="21"/>
                      <w:szCs w:val="21"/>
                    </w:rPr>
                    <w:t xml:space="preserve">grafo Primeiro – </w:t>
                  </w:r>
                  <w:r>
                    <w:rPr>
                      <w:rFonts w:ascii="Arial" w:hAnsi="Arial" w:cs="Arial"/>
                      <w:sz w:val="21"/>
                      <w:szCs w:val="21"/>
                    </w:rPr>
                    <w:t>Além do capital mínimo assegurado, no caso de morte do empregado, a seguradora deverá se responsabilizar pelas despesas com funeral, inclusive translado limitada a cobertura a R$ 5.000,00 (cinco mil reais).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Segundo – </w:t>
                  </w:r>
                  <w:r>
                    <w:rPr>
                      <w:rFonts w:ascii="Arial" w:hAnsi="Arial" w:cs="Arial"/>
                      <w:sz w:val="21"/>
                      <w:szCs w:val="21"/>
                    </w:rPr>
                    <w:t>Fica conven</w:t>
                  </w:r>
                  <w:r>
                    <w:rPr>
                      <w:rFonts w:ascii="Arial" w:hAnsi="Arial" w:cs="Arial"/>
                      <w:sz w:val="21"/>
                      <w:szCs w:val="21"/>
                    </w:rPr>
                    <w:t>cionado que o fornecimento do Seguro de Vida em Grupo não tem caráter salarial, portanto não integra a remuneração para qualquer fim, podendo ainda o empregador proceder aos descontos pelo fornecimento, em até 50% (cinquenta por cento),desde que o colabora</w:t>
                  </w:r>
                  <w:r>
                    <w:rPr>
                      <w:rFonts w:ascii="Arial" w:hAnsi="Arial" w:cs="Arial"/>
                      <w:sz w:val="21"/>
                      <w:szCs w:val="21"/>
                    </w:rPr>
                    <w:t>dor opte através de uma solicitação por escrito solicitando um capital diferente do proposto acima, para realização do desconto será necessário a autorização prévia e por escrito do empregado concordando.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Terceiro </w:t>
                  </w:r>
                  <w:r>
                    <w:rPr>
                      <w:rFonts w:ascii="Arial" w:hAnsi="Arial" w:cs="Arial"/>
                      <w:sz w:val="21"/>
                      <w:szCs w:val="21"/>
                    </w:rPr>
                    <w:t>– Ficam desobrigadas deste bene</w:t>
                  </w:r>
                  <w:r>
                    <w:rPr>
                      <w:rFonts w:ascii="Arial" w:hAnsi="Arial" w:cs="Arial"/>
                      <w:sz w:val="21"/>
                      <w:szCs w:val="21"/>
                    </w:rPr>
                    <w:t>fício aquelas empresas que já possuem seguro de vida em grupo, com a cobertura prevista nesta cláusula.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Quarto - </w:t>
                  </w:r>
                  <w:r>
                    <w:rPr>
                      <w:rFonts w:ascii="Arial" w:hAnsi="Arial" w:cs="Arial"/>
                      <w:sz w:val="21"/>
                      <w:szCs w:val="21"/>
                    </w:rPr>
                    <w:t>Em face à data de assinatura do presente Acordo Coletiva, os valores do Seguro de Vida estipulados nesta cláusula somente serão exig</w:t>
                  </w:r>
                  <w:r>
                    <w:rPr>
                      <w:rFonts w:ascii="Arial" w:hAnsi="Arial" w:cs="Arial"/>
                      <w:sz w:val="21"/>
                      <w:szCs w:val="21"/>
                    </w:rPr>
                    <w:t>íveis a partir de 01/05/2016.</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DÉCIMA QUINTA - AUXÍLIO MATRIMONIO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 xml:space="preserve">A Info Design efetuará </w:t>
                  </w:r>
                  <w:r>
                    <w:rPr>
                      <w:rFonts w:ascii="Arial" w:hAnsi="Arial" w:cs="Arial"/>
                      <w:sz w:val="21"/>
                      <w:szCs w:val="21"/>
                    </w:rPr>
                    <w:t>o pagamento de R$ 400,00 (quatrocentos reais), para os colaboradores que realizarem o enlace matrimonial desde que comprovada com a certidão lavrada em cartório, e entregue ao departamento de pessoal até 30 dias do ocorrido</w:t>
                  </w:r>
                  <w:r>
                    <w:rPr>
                      <w:rStyle w:val="Forte"/>
                      <w:rFonts w:ascii="Arial" w:hAnsi="Arial" w:cs="Arial"/>
                      <w:sz w:val="21"/>
                      <w:szCs w:val="21"/>
                    </w:rPr>
                    <w:t>.</w:t>
                  </w:r>
                </w:p>
                <w:p w:rsidR="00000000" w:rsidRDefault="00881831">
                  <w:pPr>
                    <w:pStyle w:val="NormalWeb"/>
                    <w:rPr>
                      <w:rFonts w:ascii="Arial" w:hAnsi="Arial" w:cs="Arial"/>
                      <w:sz w:val="21"/>
                      <w:szCs w:val="21"/>
                    </w:rPr>
                  </w:pPr>
                  <w:r>
                    <w:rPr>
                      <w:rFonts w:ascii="Arial" w:hAnsi="Arial" w:cs="Arial"/>
                      <w:sz w:val="21"/>
                      <w:szCs w:val="21"/>
                    </w:rPr>
                    <w:t> </w:t>
                  </w:r>
                </w:p>
                <w:p w:rsidR="00000000" w:rsidRDefault="0088183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DÉCIMA SEXTA - AUX</w:t>
                  </w:r>
                  <w:r>
                    <w:rPr>
                      <w:rFonts w:ascii="Arial" w:eastAsia="Times New Roman" w:hAnsi="Arial" w:cs="Arial"/>
                      <w:b/>
                      <w:bCs/>
                      <w:sz w:val="21"/>
                      <w:szCs w:val="21"/>
                    </w:rPr>
                    <w:t xml:space="preserve">ÍLIO FRALDA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empresa concederá um auxiliode R$ 230,00 (duzentos e trinta reais) a empregada ou empregado a título de auxílio fralda, por ocasião do nascimento de seu filho ou filha. </w:t>
                  </w:r>
                </w:p>
                <w:p w:rsidR="00000000" w:rsidRDefault="00881831">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Este abono equivale ao valor do nascimento por filh</w:t>
                  </w:r>
                  <w:r>
                    <w:rPr>
                      <w:rFonts w:ascii="Arial" w:hAnsi="Arial" w:cs="Arial"/>
                      <w:sz w:val="21"/>
                      <w:szCs w:val="21"/>
                    </w:rPr>
                    <w:t>o. </w:t>
                  </w:r>
                </w:p>
                <w:p w:rsidR="00000000" w:rsidRDefault="00881831">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O abono será pago em uma única vez no mês subsequente ao registro do filho em cartório (com documentação comprobatória). </w:t>
                  </w:r>
                </w:p>
                <w:p w:rsidR="00000000" w:rsidRDefault="00881831">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Este abono não tem caráter salarial, portanto não integra a remuneração do colaborador para</w:t>
                  </w:r>
                  <w:r>
                    <w:rPr>
                      <w:rFonts w:ascii="Arial" w:hAnsi="Arial" w:cs="Arial"/>
                      <w:sz w:val="21"/>
                      <w:szCs w:val="21"/>
                    </w:rPr>
                    <w:t xml:space="preserve"> qualquer fim ou natureza. </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 Admissão, Demissão,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DÉCIMA SÉTIMA - AVISO PRÉVIO GRATIFICADO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Será concedido ao empregado que computar até 01 ano de serviço na mesma empresa, 30 dias a título d</w:t>
                  </w:r>
                  <w:r>
                    <w:rPr>
                      <w:rFonts w:ascii="Arial" w:hAnsi="Arial" w:cs="Arial"/>
                      <w:sz w:val="21"/>
                      <w:szCs w:val="21"/>
                    </w:rPr>
                    <w:t>e aviso prévio, devendo ser acrescido 03 dias para cada ano completo de serviço prestado na mesma empresa, até o máximo de 60 dias perfazendo até o limite de 90 dias, conforme disposto na Lei nº 12.506/2011 e tabela da Nota Técnica nº 184, de 07 de maio de</w:t>
                  </w:r>
                  <w:r>
                    <w:rPr>
                      <w:rFonts w:ascii="Arial" w:hAnsi="Arial" w:cs="Arial"/>
                      <w:sz w:val="21"/>
                      <w:szCs w:val="21"/>
                    </w:rPr>
                    <w:t xml:space="preserve"> 2012, do MTE. </w:t>
                  </w:r>
                </w:p>
                <w:p w:rsidR="00000000" w:rsidRDefault="00881831">
                  <w:pPr>
                    <w:pStyle w:val="NormalWeb"/>
                    <w:rPr>
                      <w:rFonts w:ascii="Arial" w:hAnsi="Arial" w:cs="Arial"/>
                      <w:sz w:val="21"/>
                      <w:szCs w:val="21"/>
                    </w:rPr>
                  </w:pPr>
                  <w:r>
                    <w:rPr>
                      <w:rStyle w:val="Forte"/>
                      <w:rFonts w:ascii="Arial" w:hAnsi="Arial" w:cs="Arial"/>
                      <w:sz w:val="21"/>
                      <w:szCs w:val="21"/>
                    </w:rPr>
                    <w:t>Tempo Trabalhado Dias de Aviso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24"/>
                    <w:gridCol w:w="1417"/>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rPr>
                            <w:rStyle w:val="Forte"/>
                          </w:rPr>
                          <w:t>Tempo Trabalhado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pPr>
                        <w:r>
                          <w:rPr>
                            <w:rStyle w:val="Forte"/>
                          </w:rPr>
                          <w:t xml:space="preserve">Dias de Aviso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Até 1 ano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30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Até 2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33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Até 3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36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Até 4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39</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Até 5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42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Até 6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45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Até 7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48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Até 8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51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Até 9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54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Até 10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57</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Até 11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60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Até 12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63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Até 13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66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Até 14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69</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Até 15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72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Até 16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75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Até 17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78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Até 18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81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Até 19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84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Até 20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87</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A partir de 20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81831">
                        <w:pPr>
                          <w:pStyle w:val="NormalWeb"/>
                          <w:jc w:val="center"/>
                        </w:pPr>
                        <w:r>
                          <w:t>90</w:t>
                        </w:r>
                      </w:p>
                    </w:tc>
                  </w:tr>
                </w:tbl>
                <w:p w:rsidR="00000000" w:rsidRDefault="00881831">
                  <w:pPr>
                    <w:pStyle w:val="NormalWeb"/>
                    <w:rPr>
                      <w:rFonts w:ascii="Arial" w:hAnsi="Arial" w:cs="Arial"/>
                      <w:sz w:val="21"/>
                      <w:szCs w:val="21"/>
                    </w:rPr>
                  </w:pPr>
                  <w:r>
                    <w:rPr>
                      <w:rStyle w:val="Forte"/>
                      <w:rFonts w:ascii="Arial" w:hAnsi="Arial" w:cs="Arial"/>
                      <w:sz w:val="21"/>
                      <w:szCs w:val="21"/>
                    </w:rPr>
                    <w:t>Pará</w:t>
                  </w:r>
                  <w:r>
                    <w:rPr>
                      <w:rStyle w:val="Forte"/>
                      <w:rFonts w:ascii="Arial" w:hAnsi="Arial" w:cs="Arial"/>
                      <w:sz w:val="21"/>
                      <w:szCs w:val="21"/>
                    </w:rPr>
                    <w:t xml:space="preserve">grafo Primeiro – </w:t>
                  </w:r>
                  <w:r>
                    <w:rPr>
                      <w:rFonts w:ascii="Arial" w:hAnsi="Arial" w:cs="Arial"/>
                      <w:sz w:val="21"/>
                      <w:szCs w:val="21"/>
                    </w:rPr>
                    <w:t>O empregado que for dispensado, sem justa causa, no período do trintídio que antecede a data base terá direito a indenização adicional referente a 01(um) salário mensal, com todos os reflexos incidentes ao aviso prévio.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Segundo </w:t>
                  </w:r>
                  <w:r>
                    <w:rPr>
                      <w:rStyle w:val="Forte"/>
                      <w:rFonts w:ascii="Arial" w:hAnsi="Arial" w:cs="Arial"/>
                      <w:sz w:val="21"/>
                      <w:szCs w:val="21"/>
                    </w:rPr>
                    <w:t xml:space="preserve">– </w:t>
                  </w:r>
                  <w:r>
                    <w:rPr>
                      <w:rFonts w:ascii="Arial" w:hAnsi="Arial" w:cs="Arial"/>
                      <w:sz w:val="21"/>
                      <w:szCs w:val="21"/>
                    </w:rPr>
                    <w:t>No caso do último dia do período do aviso prévio, considerando a integração, ocorrer a partir de 01.05, o empregado fará jus, em seu acerto rescisório, da correção salarial estipulada No Acordo Coletivo, se a mesma não estiver sida ainda incorporada ao s</w:t>
                  </w:r>
                  <w:r>
                    <w:rPr>
                      <w:rFonts w:ascii="Arial" w:hAnsi="Arial" w:cs="Arial"/>
                      <w:sz w:val="21"/>
                      <w:szCs w:val="21"/>
                    </w:rPr>
                    <w:t>eu salário, observado o disposto na Lei nº 12.506, de 11.10.2011.</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Suspensão do Contrato de Trabalho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DÉCIMA OITAVA - RESCISÕES CONTRATUAIS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A INFO DESIGN procederá às homologações de rescisões de contratos individuais de trabalho, de vigênci</w:t>
                  </w:r>
                  <w:r>
                    <w:rPr>
                      <w:rFonts w:ascii="Arial" w:hAnsi="Arial" w:cs="Arial"/>
                      <w:sz w:val="21"/>
                      <w:szCs w:val="21"/>
                    </w:rPr>
                    <w:t>a superior a um ano, nos sindicatos convenentes, respeitados o enquadramento sindical conforme o disposto Cláusula Trigésima Segunda, os prazos legais, as penalidades e as condições previstas em legislação específica.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Primeiro </w:t>
                  </w:r>
                  <w:r>
                    <w:rPr>
                      <w:rFonts w:ascii="Arial" w:hAnsi="Arial" w:cs="Arial"/>
                      <w:sz w:val="21"/>
                      <w:szCs w:val="21"/>
                    </w:rPr>
                    <w:t>– Admitir-se-á que</w:t>
                  </w:r>
                  <w:r>
                    <w:rPr>
                      <w:rFonts w:ascii="Arial" w:hAnsi="Arial" w:cs="Arial"/>
                      <w:sz w:val="21"/>
                      <w:szCs w:val="21"/>
                    </w:rPr>
                    <w:t xml:space="preserve"> as homologações sejam feitas no Ministério do Trabalho somente nas localidades onde não haja sede sindical ou representação sindical regional, ou nos casos excepcionais que impossibilitem sua efetivação nos sindicatos.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 Não comparecend</w:t>
                  </w:r>
                  <w:r>
                    <w:rPr>
                      <w:rFonts w:ascii="Arial" w:hAnsi="Arial" w:cs="Arial"/>
                      <w:sz w:val="21"/>
                      <w:szCs w:val="21"/>
                    </w:rPr>
                    <w:t>o o empregado ao ato da homologação na data determinada pela empresa, esta dará conhecimento ao sindicato profissional respectivo, mediante a comprovação do envio de telegrama ou qualquer outra notificação da data prevista para o ato, o que a desobrigará d</w:t>
                  </w:r>
                  <w:r>
                    <w:rPr>
                      <w:rFonts w:ascii="Arial" w:hAnsi="Arial" w:cs="Arial"/>
                      <w:sz w:val="21"/>
                      <w:szCs w:val="21"/>
                    </w:rPr>
                    <w:t>e qualquer penalidade.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Terceiro </w:t>
                  </w:r>
                  <w:r>
                    <w:rPr>
                      <w:rFonts w:ascii="Arial" w:hAnsi="Arial" w:cs="Arial"/>
                      <w:sz w:val="21"/>
                      <w:szCs w:val="21"/>
                    </w:rPr>
                    <w:t>– Comparecendo o empregado e havendo recusa de homologação pelo órgão competente, ficará a empresa isenta do pagamento das penalidades legais, comprova sua presença no ato.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Quarto </w:t>
                  </w:r>
                  <w:r>
                    <w:rPr>
                      <w:rFonts w:ascii="Arial" w:hAnsi="Arial" w:cs="Arial"/>
                      <w:sz w:val="21"/>
                      <w:szCs w:val="21"/>
                    </w:rPr>
                    <w:t>– Os sindicatos profis</w:t>
                  </w:r>
                  <w:r>
                    <w:rPr>
                      <w:rFonts w:ascii="Arial" w:hAnsi="Arial" w:cs="Arial"/>
                      <w:sz w:val="21"/>
                      <w:szCs w:val="21"/>
                    </w:rPr>
                    <w:t>sionais convenentes se obrigam a fornecer certidões ou declarações expressas sobre as ocorrências acima previstas, bem como as empresas representadas pelo sindicato da categoria econômica a comunicar ao órgão de classe as irregularidades verificadas.</w:t>
                  </w:r>
                </w:p>
                <w:p w:rsidR="00000000" w:rsidRDefault="00881831">
                  <w:pPr>
                    <w:pStyle w:val="NormalWeb"/>
                    <w:rPr>
                      <w:rFonts w:ascii="Arial" w:hAnsi="Arial" w:cs="Arial"/>
                      <w:sz w:val="21"/>
                      <w:szCs w:val="21"/>
                    </w:rPr>
                  </w:pPr>
                  <w:r>
                    <w:rPr>
                      <w:rFonts w:ascii="Arial" w:hAnsi="Arial" w:cs="Arial"/>
                      <w:sz w:val="21"/>
                      <w:szCs w:val="21"/>
                    </w:rPr>
                    <w:t> </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O</w:t>
                  </w:r>
                  <w:r>
                    <w:rPr>
                      <w:rFonts w:ascii="Arial" w:eastAsia="Times New Roman" w:hAnsi="Arial" w:cs="Arial"/>
                      <w:b/>
                      <w:bCs/>
                      <w:sz w:val="21"/>
                      <w:szCs w:val="21"/>
                    </w:rPr>
                    <w:t xml:space="preserve">utras normas referentes a admissão, demissão e modalidades de contratação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DÉCIMA NONA - DISPENSA DO EMPREGADO EM EPOCA DE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Em caso de dispensa de empregado com 5 (cinco) anos ou mais de empresa, e que esteja a menos de 12 (doze)</w:t>
                  </w:r>
                  <w:r>
                    <w:rPr>
                      <w:rFonts w:ascii="Arial" w:hAnsi="Arial" w:cs="Arial"/>
                      <w:sz w:val="21"/>
                      <w:szCs w:val="21"/>
                    </w:rPr>
                    <w:t xml:space="preserve"> meses para completar o período aquisitivo de aposentadoria plenamente comprováveis, será reembolsado o valor correspondente à parcela da empresa nas contribuições previdenciárias ao INSS, como contribuinte em dobro, até o máximo de 12 (doze) parcelas mens</w:t>
                  </w:r>
                  <w:r>
                    <w:rPr>
                      <w:rFonts w:ascii="Arial" w:hAnsi="Arial" w:cs="Arial"/>
                      <w:sz w:val="21"/>
                      <w:szCs w:val="21"/>
                    </w:rPr>
                    <w:t>ais, mediante apresentação do comprovante de recolhimento, não caracterizando vínculo empregatício, nem prestação de serviço e desde que não esteja trabalhando em novo emprego.</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 Condições de Trabalho, Normas de Pessoal e Estabilida</w:t>
                  </w:r>
                  <w:r>
                    <w:rPr>
                      <w:rFonts w:ascii="Arial" w:eastAsia="Times New Roman" w:hAnsi="Arial" w:cs="Arial"/>
                      <w:b/>
                      <w:bCs/>
                      <w:sz w:val="21"/>
                      <w:szCs w:val="21"/>
                    </w:rPr>
                    <w:t>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Políticas de Manutenção do Emprego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VIGÉSIMA - NIVEL DO EMPREGO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A Info Design compromete-se a manter sua política de pessoal, praticando rescisões somente quando esgotadas as possibilidades de aproveitamento de pessoal, exceto nos casos</w:t>
                  </w:r>
                  <w:r>
                    <w:rPr>
                      <w:rFonts w:ascii="Arial" w:hAnsi="Arial" w:cs="Arial"/>
                      <w:sz w:val="21"/>
                      <w:szCs w:val="21"/>
                    </w:rPr>
                    <w:t xml:space="preserve"> de causas justificadas.</w:t>
                  </w:r>
                </w:p>
                <w:p w:rsidR="00000000" w:rsidRDefault="00881831">
                  <w:pPr>
                    <w:pStyle w:val="NormalWeb"/>
                    <w:rPr>
                      <w:rFonts w:ascii="Arial" w:hAnsi="Arial" w:cs="Arial"/>
                      <w:sz w:val="21"/>
                      <w:szCs w:val="21"/>
                    </w:rPr>
                  </w:pPr>
                  <w:r>
                    <w:rPr>
                      <w:rFonts w:ascii="Arial" w:hAnsi="Arial" w:cs="Arial"/>
                      <w:sz w:val="21"/>
                      <w:szCs w:val="21"/>
                    </w:rPr>
                    <w:t>A Info Design complementarão os salários de seus empregados afastados por licença ou acidente de trabalho do 16º (décimo sexto) dia ao 90º (nonagésimo) dia na sua totalidade. </w:t>
                  </w:r>
                </w:p>
                <w:p w:rsidR="00000000" w:rsidRDefault="0088183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w:t>
                  </w:r>
                  <w:r>
                    <w:rPr>
                      <w:rFonts w:ascii="Arial" w:eastAsia="Times New Roman" w:hAnsi="Arial" w:cs="Arial"/>
                      <w:b/>
                      <w:bCs/>
                      <w:sz w:val="21"/>
                      <w:szCs w:val="21"/>
                    </w:rPr>
                    <w:t xml:space="preserve">SIMA PRIMEIRA - GARANTIA DE EMPREGO AO EMPREGADO AFASTADO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 xml:space="preserve">Será garantido emprego ou salário, a partir de alta previdenciária pelo período de 90 (noventa dias) após o retorno de trabalho, ao empregado afastado por doença profissional, excluindo os casos </w:t>
                  </w:r>
                  <w:r>
                    <w:rPr>
                      <w:rFonts w:ascii="Arial" w:hAnsi="Arial" w:cs="Arial"/>
                      <w:sz w:val="21"/>
                      <w:szCs w:val="21"/>
                    </w:rPr>
                    <w:t>de término de contrato a prazo determinado, término da atividade da empresa no local para a qual foi o empregado contratado, demissão por justa causa, pedido de demissão, acordo entre as partes, sendo assistido neste último caso, pelo sindicato respectivo.</w:t>
                  </w:r>
                  <w:r>
                    <w:rPr>
                      <w:rFonts w:ascii="Arial" w:hAnsi="Arial" w:cs="Arial"/>
                      <w:sz w:val="21"/>
                      <w:szCs w:val="21"/>
                    </w:rPr>
                    <w:t xml:space="preserve"> Excluem-se do presente garantia as altas previdenciárias decorrentes de doenças pré-existentes, doenças não profissionais.</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VIGÉSIMA SEGUNDA - ANOTAÇÃO DE RESPONSABILIDADE TÉCNICA - ART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A Info Design obriga-se a ef</w:t>
                  </w:r>
                  <w:r>
                    <w:rPr>
                      <w:rFonts w:ascii="Arial" w:hAnsi="Arial" w:cs="Arial"/>
                      <w:sz w:val="21"/>
                      <w:szCs w:val="21"/>
                    </w:rPr>
                    <w:t>etuar recolhimento da ART prevista na Lei 6496/77 para projetos e estudos contratados, indicando o responsável técnico por especialidade envolvido no projeto ou estudo. </w:t>
                  </w:r>
                </w:p>
                <w:p w:rsidR="00000000" w:rsidRDefault="00881831">
                  <w:pPr>
                    <w:pStyle w:val="NormalWeb"/>
                    <w:rPr>
                      <w:rFonts w:ascii="Arial" w:hAnsi="Arial" w:cs="Arial"/>
                      <w:sz w:val="21"/>
                      <w:szCs w:val="21"/>
                    </w:rPr>
                  </w:pPr>
                  <w:r>
                    <w:rPr>
                      <w:rFonts w:ascii="Arial" w:hAnsi="Arial" w:cs="Arial"/>
                      <w:sz w:val="21"/>
                      <w:szCs w:val="21"/>
                    </w:rPr>
                    <w:t>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Único - </w:t>
                  </w:r>
                  <w:r>
                    <w:rPr>
                      <w:rFonts w:ascii="Arial" w:hAnsi="Arial" w:cs="Arial"/>
                      <w:sz w:val="21"/>
                      <w:szCs w:val="21"/>
                    </w:rPr>
                    <w:t>Os empregados da empresa poderão utilizar o veículo para exercerem</w:t>
                  </w:r>
                  <w:r>
                    <w:rPr>
                      <w:rFonts w:ascii="Arial" w:hAnsi="Arial" w:cs="Arial"/>
                      <w:sz w:val="21"/>
                      <w:szCs w:val="21"/>
                    </w:rPr>
                    <w:t xml:space="preserve"> suas atividades sendo considerado um equipamento auxiliar nas atividades, como por exemplo: ir a reuniões, visitas a clientes, homologações, órgãos federais, estaduais e municipais, bancos, instituições em geral, levantamento de campo, equipe de topografi</w:t>
                  </w:r>
                  <w:r>
                    <w:rPr>
                      <w:rFonts w:ascii="Arial" w:hAnsi="Arial" w:cs="Arial"/>
                      <w:sz w:val="21"/>
                      <w:szCs w:val="21"/>
                    </w:rPr>
                    <w:t>a, equipe de obras, compras, deslocamento entre as filiais.</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 Duração, Distribuição,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VIGÉSIMA TERCEIRA - DURAÇÃO NO TRABALHO SEMANAL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A Info Design praticará, sem redução ou acréscim</w:t>
                  </w:r>
                  <w:r>
                    <w:rPr>
                      <w:rFonts w:ascii="Arial" w:hAnsi="Arial" w:cs="Arial"/>
                      <w:sz w:val="21"/>
                      <w:szCs w:val="21"/>
                    </w:rPr>
                    <w:t>o de salário, jornada semanal máxima de 40h (quarenta horas) para o pessoal quando trabalhando em seus escritórios, e 44h (quarenta e quatro horas) no máximo, para o pessoal que trabalhe ou venha a trabalhar no campo e escritórios de obras. </w:t>
                  </w:r>
                </w:p>
                <w:p w:rsidR="00000000" w:rsidRDefault="00881831">
                  <w:pPr>
                    <w:pStyle w:val="NormalWeb"/>
                    <w:rPr>
                      <w:rFonts w:ascii="Arial" w:hAnsi="Arial" w:cs="Arial"/>
                      <w:sz w:val="21"/>
                      <w:szCs w:val="21"/>
                    </w:rPr>
                  </w:pPr>
                  <w:r>
                    <w:rPr>
                      <w:rStyle w:val="Forte"/>
                      <w:rFonts w:ascii="Arial" w:hAnsi="Arial" w:cs="Arial"/>
                      <w:sz w:val="21"/>
                      <w:szCs w:val="21"/>
                    </w:rPr>
                    <w:t>Parágrafo Prim</w:t>
                  </w:r>
                  <w:r>
                    <w:rPr>
                      <w:rStyle w:val="Forte"/>
                      <w:rFonts w:ascii="Arial" w:hAnsi="Arial" w:cs="Arial"/>
                      <w:sz w:val="21"/>
                      <w:szCs w:val="21"/>
                    </w:rPr>
                    <w:t xml:space="preserve">eiro - </w:t>
                  </w:r>
                  <w:r>
                    <w:rPr>
                      <w:rFonts w:ascii="Arial" w:hAnsi="Arial" w:cs="Arial"/>
                      <w:sz w:val="21"/>
                      <w:szCs w:val="21"/>
                    </w:rPr>
                    <w:t>Serão mantidas, sem redução de salários, as jornadas de trabalho semanais menores que a estabelecida nesta cláusula, quer sejam praticadas por força de legislação específica ou norma costumeira.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 Mediante solicitação dos empregad</w:t>
                  </w:r>
                  <w:r>
                    <w:rPr>
                      <w:rFonts w:ascii="Arial" w:hAnsi="Arial" w:cs="Arial"/>
                      <w:sz w:val="21"/>
                      <w:szCs w:val="21"/>
                    </w:rPr>
                    <w:t xml:space="preserve">os e concordância da empresa, poderá ser ajustado calendário anual de folgas e compensações de horas não trabalhadas nos dias úteis não trabalhados, de modo a possibilitar um melhor aproveitamento dos feriados e dias santos, festas de fim de ano e eventos </w:t>
                  </w:r>
                  <w:r>
                    <w:rPr>
                      <w:rFonts w:ascii="Arial" w:hAnsi="Arial" w:cs="Arial"/>
                      <w:sz w:val="21"/>
                      <w:szCs w:val="21"/>
                    </w:rPr>
                    <w:t>excepcionais de comemorações populares. Os dias ponte não trabalhados poderão ser compensados com o trabalho aos sábados, sem que o trabalho neste dia descaracterize o acordo individual ou coletivo de compensação dos sábados; mediante o acréscimo das horas</w:t>
                  </w:r>
                  <w:r>
                    <w:rPr>
                      <w:rFonts w:ascii="Arial" w:hAnsi="Arial" w:cs="Arial"/>
                      <w:sz w:val="21"/>
                      <w:szCs w:val="21"/>
                    </w:rPr>
                    <w:t xml:space="preserve"> correspondentes na jornada diária, observado o limite legal, devendo a compensação ser efetuada de acordo com período de Banco de Horas. Os dias ponte trabalhados deverão ser pagos como feriado.</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CLÁUSULA VIGÉSIMA QUARTA</w:t>
                  </w:r>
                  <w:r>
                    <w:rPr>
                      <w:rFonts w:ascii="Arial" w:eastAsia="Times New Roman" w:hAnsi="Arial" w:cs="Arial"/>
                      <w:b/>
                      <w:bCs/>
                      <w:sz w:val="21"/>
                      <w:szCs w:val="21"/>
                    </w:rPr>
                    <w:t xml:space="preserve"> - PRORROGAÇÃO DA JORNADA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As horas extraordinárias trabalhadas nos dias úteis serão remuneradas com adicionais de 50% (cinquenta por cento) sobre a hora normal, e as horas trabalhadas nos domingos e feriados serã</w:t>
                  </w:r>
                  <w:r>
                    <w:rPr>
                      <w:rFonts w:ascii="Arial" w:hAnsi="Arial" w:cs="Arial"/>
                      <w:sz w:val="21"/>
                      <w:szCs w:val="21"/>
                    </w:rPr>
                    <w:t>o remuneradas com adicional de 100% (cem) por cento.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Único – </w:t>
                  </w:r>
                  <w:r>
                    <w:rPr>
                      <w:rFonts w:ascii="Arial" w:hAnsi="Arial" w:cs="Arial"/>
                      <w:sz w:val="21"/>
                      <w:szCs w:val="21"/>
                    </w:rPr>
                    <w:t>As horas relativas à jornada de sábado poderão ser compensadas com a prorrogação do horário de trabalho nos outros dias úteis da semana.</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CLÁUSULA VIGÉSIMA Q</w:t>
                  </w:r>
                  <w:r>
                    <w:rPr>
                      <w:rFonts w:ascii="Arial" w:eastAsia="Times New Roman" w:hAnsi="Arial" w:cs="Arial"/>
                      <w:b/>
                      <w:bCs/>
                      <w:sz w:val="21"/>
                      <w:szCs w:val="21"/>
                    </w:rPr>
                    <w:t xml:space="preserve">UINTA - FLEXIBILIZAÇÃO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 xml:space="preserve">no artigo 7º da Constituição Federal e no artigo 59, parágrafo 2º da consolidação das Leis do Trabalho, com redação da Lei nº 6.901/98, bem como na Medida Provisória nº 2.164, de 27/08/2001, atualmente em vigor por força </w:t>
                  </w:r>
                  <w:r>
                    <w:rPr>
                      <w:rFonts w:ascii="Arial" w:hAnsi="Arial" w:cs="Arial"/>
                      <w:sz w:val="21"/>
                      <w:szCs w:val="21"/>
                    </w:rPr>
                    <w:t>de dispostos no artigo 2º da Emenda Constitucional nº 32, de 11/09/2001, a Empresa fica autorizada a implantar o regime de compensação denominado “banco de horas”, aplicável inclusive nas atividades consideradas insalubres e/ou perigosas, que será regido p</w:t>
                  </w:r>
                  <w:r>
                    <w:rPr>
                      <w:rFonts w:ascii="Arial" w:hAnsi="Arial" w:cs="Arial"/>
                      <w:sz w:val="21"/>
                      <w:szCs w:val="21"/>
                    </w:rPr>
                    <w:t>or um sistema de debito e credito de acordo com as condições abaixo: </w:t>
                  </w:r>
                </w:p>
                <w:p w:rsidR="00000000" w:rsidRDefault="00881831">
                  <w:pPr>
                    <w:pStyle w:val="NormalWeb"/>
                    <w:rPr>
                      <w:rFonts w:ascii="Arial" w:hAnsi="Arial" w:cs="Arial"/>
                      <w:sz w:val="21"/>
                      <w:szCs w:val="21"/>
                    </w:rPr>
                  </w:pPr>
                  <w:r>
                    <w:rPr>
                      <w:rStyle w:val="Forte"/>
                      <w:rFonts w:ascii="Arial" w:hAnsi="Arial" w:cs="Arial"/>
                      <w:sz w:val="21"/>
                      <w:szCs w:val="21"/>
                    </w:rPr>
                    <w:t>A)</w:t>
                  </w:r>
                  <w:r>
                    <w:rPr>
                      <w:rFonts w:ascii="Arial" w:hAnsi="Arial" w:cs="Arial"/>
                      <w:sz w:val="21"/>
                      <w:szCs w:val="21"/>
                    </w:rPr>
                    <w:t xml:space="preserve"> A vigência da disciplina do Banco de Horas não poderá exceder ao período de 01 (um) ano, a partir da data de 01/11/2015. </w:t>
                  </w:r>
                </w:p>
                <w:p w:rsidR="00000000" w:rsidRDefault="00881831">
                  <w:pPr>
                    <w:pStyle w:val="NormalWeb"/>
                    <w:rPr>
                      <w:rFonts w:ascii="Arial" w:hAnsi="Arial" w:cs="Arial"/>
                      <w:sz w:val="21"/>
                      <w:szCs w:val="21"/>
                    </w:rPr>
                  </w:pPr>
                  <w:r>
                    <w:rPr>
                      <w:rStyle w:val="Forte"/>
                      <w:rFonts w:ascii="Arial" w:hAnsi="Arial" w:cs="Arial"/>
                      <w:sz w:val="21"/>
                      <w:szCs w:val="21"/>
                    </w:rPr>
                    <w:t>B)</w:t>
                  </w:r>
                  <w:r>
                    <w:rPr>
                      <w:rFonts w:ascii="Arial" w:hAnsi="Arial" w:cs="Arial"/>
                      <w:sz w:val="21"/>
                      <w:szCs w:val="21"/>
                    </w:rPr>
                    <w:t xml:space="preserve"> Considera-se para efeito da aplicação do “banco de horas”,</w:t>
                  </w:r>
                  <w:r>
                    <w:rPr>
                      <w:rFonts w:ascii="Arial" w:hAnsi="Arial" w:cs="Arial"/>
                      <w:sz w:val="21"/>
                      <w:szCs w:val="21"/>
                    </w:rPr>
                    <w:t xml:space="preserve"> a carga de horas excedentes semanal de trabalho prevista nos contratos de trabalho dos empregados e as realizadas aos sábados quando houver necessidade da empresa; </w:t>
                  </w:r>
                </w:p>
                <w:p w:rsidR="00000000" w:rsidRDefault="00881831">
                  <w:pPr>
                    <w:pStyle w:val="NormalWeb"/>
                    <w:rPr>
                      <w:rFonts w:ascii="Arial" w:hAnsi="Arial" w:cs="Arial"/>
                      <w:sz w:val="21"/>
                      <w:szCs w:val="21"/>
                    </w:rPr>
                  </w:pPr>
                  <w:r>
                    <w:rPr>
                      <w:rStyle w:val="Forte"/>
                      <w:rFonts w:ascii="Arial" w:hAnsi="Arial" w:cs="Arial"/>
                      <w:sz w:val="21"/>
                      <w:szCs w:val="21"/>
                    </w:rPr>
                    <w:t xml:space="preserve">C) </w:t>
                  </w:r>
                  <w:r>
                    <w:rPr>
                      <w:rFonts w:ascii="Arial" w:hAnsi="Arial" w:cs="Arial"/>
                      <w:sz w:val="21"/>
                      <w:szCs w:val="21"/>
                    </w:rPr>
                    <w:t>As horas excedentes ao estabelecidos na letra “b” supra, serão tratadas como crédito, e</w:t>
                  </w:r>
                  <w:r>
                    <w:rPr>
                      <w:rFonts w:ascii="Arial" w:hAnsi="Arial" w:cs="Arial"/>
                      <w:sz w:val="21"/>
                      <w:szCs w:val="21"/>
                    </w:rPr>
                    <w:t>nquanto as horas a menor serão computadas como débito dos empregados; </w:t>
                  </w:r>
                </w:p>
                <w:p w:rsidR="00000000" w:rsidRDefault="00881831">
                  <w:pPr>
                    <w:pStyle w:val="NormalWeb"/>
                    <w:rPr>
                      <w:rFonts w:ascii="Arial" w:hAnsi="Arial" w:cs="Arial"/>
                      <w:sz w:val="21"/>
                      <w:szCs w:val="21"/>
                    </w:rPr>
                  </w:pPr>
                  <w:r>
                    <w:rPr>
                      <w:rStyle w:val="Forte"/>
                      <w:rFonts w:ascii="Arial" w:hAnsi="Arial" w:cs="Arial"/>
                      <w:sz w:val="21"/>
                      <w:szCs w:val="21"/>
                    </w:rPr>
                    <w:t>D)</w:t>
                  </w:r>
                  <w:r>
                    <w:rPr>
                      <w:rFonts w:ascii="Arial" w:hAnsi="Arial" w:cs="Arial"/>
                      <w:sz w:val="21"/>
                      <w:szCs w:val="21"/>
                    </w:rPr>
                    <w:t xml:space="preserve"> Não serão descontadas e nem computadas como jornada extraordinária o limite máximo de dez minutos diários. </w:t>
                  </w:r>
                </w:p>
                <w:p w:rsidR="00000000" w:rsidRDefault="00881831">
                  <w:pPr>
                    <w:pStyle w:val="NormalWeb"/>
                    <w:rPr>
                      <w:rFonts w:ascii="Arial" w:hAnsi="Arial" w:cs="Arial"/>
                      <w:sz w:val="21"/>
                      <w:szCs w:val="21"/>
                    </w:rPr>
                  </w:pPr>
                  <w:r>
                    <w:rPr>
                      <w:rStyle w:val="Forte"/>
                      <w:rFonts w:ascii="Arial" w:hAnsi="Arial" w:cs="Arial"/>
                      <w:sz w:val="21"/>
                      <w:szCs w:val="21"/>
                    </w:rPr>
                    <w:t>E)</w:t>
                  </w:r>
                  <w:r>
                    <w:rPr>
                      <w:rFonts w:ascii="Arial" w:hAnsi="Arial" w:cs="Arial"/>
                      <w:sz w:val="21"/>
                      <w:szCs w:val="21"/>
                    </w:rPr>
                    <w:t xml:space="preserve"> Não serã</w:t>
                  </w:r>
                  <w:r>
                    <w:rPr>
                      <w:rFonts w:ascii="Arial" w:hAnsi="Arial" w:cs="Arial"/>
                      <w:sz w:val="21"/>
                      <w:szCs w:val="21"/>
                    </w:rPr>
                    <w:t>o computadas como extras, os minutos referente a chamada horas de percurso, saída de casa para o trabalho mesmo que realizadas nos veículos destinados para translado dos empregados. </w:t>
                  </w:r>
                </w:p>
                <w:p w:rsidR="00000000" w:rsidRDefault="00881831">
                  <w:pPr>
                    <w:pStyle w:val="NormalWeb"/>
                    <w:rPr>
                      <w:rFonts w:ascii="Arial" w:hAnsi="Arial" w:cs="Arial"/>
                      <w:sz w:val="21"/>
                      <w:szCs w:val="21"/>
                    </w:rPr>
                  </w:pPr>
                  <w:r>
                    <w:rPr>
                      <w:rStyle w:val="Forte"/>
                      <w:rFonts w:ascii="Arial" w:hAnsi="Arial" w:cs="Arial"/>
                      <w:sz w:val="21"/>
                      <w:szCs w:val="21"/>
                    </w:rPr>
                    <w:t xml:space="preserve">F) </w:t>
                  </w:r>
                  <w:r>
                    <w:rPr>
                      <w:rFonts w:ascii="Arial" w:hAnsi="Arial" w:cs="Arial"/>
                      <w:sz w:val="21"/>
                      <w:szCs w:val="21"/>
                    </w:rPr>
                    <w:t>As compensações no sistema do “banco de horas” deverão ocorrer no perí</w:t>
                  </w:r>
                  <w:r>
                    <w:rPr>
                      <w:rFonts w:ascii="Arial" w:hAnsi="Arial" w:cs="Arial"/>
                      <w:sz w:val="21"/>
                      <w:szCs w:val="21"/>
                    </w:rPr>
                    <w:t xml:space="preserve">odo </w:t>
                  </w:r>
                  <w:r>
                    <w:rPr>
                      <w:rStyle w:val="Forte"/>
                      <w:rFonts w:ascii="Arial" w:hAnsi="Arial" w:cs="Arial"/>
                      <w:sz w:val="21"/>
                      <w:szCs w:val="21"/>
                    </w:rPr>
                    <w:t xml:space="preserve">máximo </w:t>
                  </w:r>
                  <w:r>
                    <w:rPr>
                      <w:rFonts w:ascii="Arial" w:hAnsi="Arial" w:cs="Arial"/>
                      <w:sz w:val="21"/>
                      <w:szCs w:val="21"/>
                    </w:rPr>
                    <w:t>de até 12 (doze) meses. </w:t>
                  </w:r>
                </w:p>
                <w:p w:rsidR="00000000" w:rsidRDefault="00881831">
                  <w:pPr>
                    <w:pStyle w:val="NormalWeb"/>
                    <w:rPr>
                      <w:rFonts w:ascii="Arial" w:hAnsi="Arial" w:cs="Arial"/>
                      <w:sz w:val="21"/>
                      <w:szCs w:val="21"/>
                    </w:rPr>
                  </w:pPr>
                  <w:r>
                    <w:rPr>
                      <w:rStyle w:val="Forte"/>
                      <w:rFonts w:ascii="Arial" w:hAnsi="Arial" w:cs="Arial"/>
                      <w:sz w:val="21"/>
                      <w:szCs w:val="21"/>
                    </w:rPr>
                    <w:t>G)</w:t>
                  </w:r>
                  <w:r>
                    <w:rPr>
                      <w:rFonts w:ascii="Arial" w:hAnsi="Arial" w:cs="Arial"/>
                      <w:sz w:val="21"/>
                      <w:szCs w:val="21"/>
                    </w:rPr>
                    <w:t xml:space="preserve"> Não ocorrendo a compensação prevista na letra “d” supra, as horas de crédito remanescente deverão ser pagas pela Empresa com acréscimo de 50% (cinquenta por cento) em relação ao valor da hora normal, com reflexos nas </w:t>
                  </w:r>
                  <w:r>
                    <w:rPr>
                      <w:rFonts w:ascii="Arial" w:hAnsi="Arial" w:cs="Arial"/>
                      <w:sz w:val="21"/>
                      <w:szCs w:val="21"/>
                    </w:rPr>
                    <w:t>demais verbas de natureza salarial; </w:t>
                  </w:r>
                </w:p>
                <w:p w:rsidR="00000000" w:rsidRDefault="00881831">
                  <w:pPr>
                    <w:pStyle w:val="NormalWeb"/>
                    <w:rPr>
                      <w:rFonts w:ascii="Arial" w:hAnsi="Arial" w:cs="Arial"/>
                      <w:sz w:val="21"/>
                      <w:szCs w:val="21"/>
                    </w:rPr>
                  </w:pPr>
                  <w:r>
                    <w:rPr>
                      <w:rStyle w:val="Forte"/>
                      <w:rFonts w:ascii="Arial" w:hAnsi="Arial" w:cs="Arial"/>
                      <w:sz w:val="21"/>
                      <w:szCs w:val="21"/>
                    </w:rPr>
                    <w:t xml:space="preserve">H) </w:t>
                  </w:r>
                  <w:r>
                    <w:rPr>
                      <w:rFonts w:ascii="Arial" w:hAnsi="Arial" w:cs="Arial"/>
                      <w:sz w:val="21"/>
                      <w:szCs w:val="21"/>
                    </w:rPr>
                    <w:t>Quando o empregado estiver em viagem a serviços em outra localidade, não computará como horas extraordinárias o percurso da viagem anterior a jornada de trabalho, prevalecerá à jornada diária de 8 horas com acréscimo</w:t>
                  </w:r>
                  <w:r>
                    <w:rPr>
                      <w:rFonts w:ascii="Arial" w:hAnsi="Arial" w:cs="Arial"/>
                      <w:sz w:val="21"/>
                      <w:szCs w:val="21"/>
                    </w:rPr>
                    <w:t xml:space="preserve"> de 2 horas caso exceda a jornada. </w:t>
                  </w:r>
                </w:p>
                <w:p w:rsidR="00000000" w:rsidRDefault="00881831">
                  <w:pPr>
                    <w:pStyle w:val="NormalWeb"/>
                    <w:rPr>
                      <w:rFonts w:ascii="Arial" w:hAnsi="Arial" w:cs="Arial"/>
                      <w:sz w:val="21"/>
                      <w:szCs w:val="21"/>
                    </w:rPr>
                  </w:pPr>
                  <w:r>
                    <w:rPr>
                      <w:rStyle w:val="Forte"/>
                      <w:rFonts w:ascii="Arial" w:hAnsi="Arial" w:cs="Arial"/>
                      <w:sz w:val="21"/>
                      <w:szCs w:val="21"/>
                    </w:rPr>
                    <w:t xml:space="preserve">I) </w:t>
                  </w:r>
                  <w:r>
                    <w:rPr>
                      <w:rFonts w:ascii="Arial" w:hAnsi="Arial" w:cs="Arial"/>
                      <w:sz w:val="21"/>
                      <w:szCs w:val="21"/>
                    </w:rPr>
                    <w:t>Nos casos de viagens, por período excedente a um dia, as horas de pernoite não serão computadas como horas extraordinárias. </w:t>
                  </w:r>
                </w:p>
                <w:p w:rsidR="00000000" w:rsidRDefault="00881831">
                  <w:pPr>
                    <w:pStyle w:val="NormalWeb"/>
                    <w:rPr>
                      <w:rFonts w:ascii="Arial" w:hAnsi="Arial" w:cs="Arial"/>
                      <w:sz w:val="21"/>
                      <w:szCs w:val="21"/>
                    </w:rPr>
                  </w:pPr>
                  <w:r>
                    <w:rPr>
                      <w:rStyle w:val="Forte"/>
                      <w:rFonts w:ascii="Arial" w:hAnsi="Arial" w:cs="Arial"/>
                      <w:sz w:val="21"/>
                      <w:szCs w:val="21"/>
                    </w:rPr>
                    <w:t xml:space="preserve">J) </w:t>
                  </w:r>
                  <w:r>
                    <w:rPr>
                      <w:rFonts w:ascii="Arial" w:hAnsi="Arial" w:cs="Arial"/>
                      <w:sz w:val="21"/>
                      <w:szCs w:val="21"/>
                    </w:rPr>
                    <w:t>Fica determinando que a Empresa faça em campo próprio nos holerites mensais dos trabalhad</w:t>
                  </w:r>
                  <w:r>
                    <w:rPr>
                      <w:rFonts w:ascii="Arial" w:hAnsi="Arial" w:cs="Arial"/>
                      <w:sz w:val="21"/>
                      <w:szCs w:val="21"/>
                    </w:rPr>
                    <w:t>ores, lançamentos em referência aos saldos de horas a débitos e créditos, para possibilitar a conferência direta e permanente pelo trabalhador, acerca da sua situação particular tocante a débitos e créditos de horas existentes no Banco. </w:t>
                  </w:r>
                </w:p>
                <w:p w:rsidR="00000000" w:rsidRDefault="00881831">
                  <w:pPr>
                    <w:pStyle w:val="NormalWeb"/>
                    <w:rPr>
                      <w:rFonts w:ascii="Arial" w:hAnsi="Arial" w:cs="Arial"/>
                      <w:sz w:val="21"/>
                      <w:szCs w:val="21"/>
                    </w:rPr>
                  </w:pPr>
                  <w:r>
                    <w:rPr>
                      <w:rStyle w:val="Forte"/>
                      <w:rFonts w:ascii="Arial" w:hAnsi="Arial" w:cs="Arial"/>
                      <w:sz w:val="21"/>
                      <w:szCs w:val="21"/>
                    </w:rPr>
                    <w:t xml:space="preserve">K) </w:t>
                  </w:r>
                  <w:r>
                    <w:rPr>
                      <w:rFonts w:ascii="Arial" w:hAnsi="Arial" w:cs="Arial"/>
                      <w:sz w:val="21"/>
                      <w:szCs w:val="21"/>
                    </w:rPr>
                    <w:t>Serão considera</w:t>
                  </w:r>
                  <w:r>
                    <w:rPr>
                      <w:rFonts w:ascii="Arial" w:hAnsi="Arial" w:cs="Arial"/>
                      <w:sz w:val="21"/>
                      <w:szCs w:val="21"/>
                    </w:rPr>
                    <w:t>das para o “banco de horas” as ausências injustificadas bem como os atrasos e as saídas antecipadas do empregado, quando autorizado pela empresa. </w:t>
                  </w:r>
                </w:p>
                <w:p w:rsidR="00000000" w:rsidRDefault="00881831">
                  <w:pPr>
                    <w:pStyle w:val="NormalWeb"/>
                    <w:rPr>
                      <w:rFonts w:ascii="Arial" w:hAnsi="Arial" w:cs="Arial"/>
                      <w:sz w:val="21"/>
                      <w:szCs w:val="21"/>
                    </w:rPr>
                  </w:pPr>
                  <w:r>
                    <w:rPr>
                      <w:rFonts w:ascii="Arial" w:hAnsi="Arial" w:cs="Arial"/>
                      <w:sz w:val="21"/>
                      <w:szCs w:val="21"/>
                    </w:rPr>
                    <w:t>M)As folgas dos trabalhadores por conta dos saldos de horas no Banco de Horas deverão ser concedidas em relaç</w:t>
                  </w:r>
                  <w:r>
                    <w:rPr>
                      <w:rFonts w:ascii="Arial" w:hAnsi="Arial" w:cs="Arial"/>
                      <w:sz w:val="21"/>
                      <w:szCs w:val="21"/>
                    </w:rPr>
                    <w:t>ão à jornada de trabalho e assim consideradas por inteiro, e disciplinar ainda sobre prazo (mínimo) antecedente em que a Empresa deverá comunicar a concessão de folgas ao empregado, para que o empregado possa programar atividades de lazer, ou outras, a tem</w:t>
                  </w:r>
                  <w:r>
                    <w:rPr>
                      <w:rFonts w:ascii="Arial" w:hAnsi="Arial" w:cs="Arial"/>
                      <w:sz w:val="21"/>
                      <w:szCs w:val="21"/>
                    </w:rPr>
                    <w:t>po. Bem como a fixação de regra sobre a forma da compensação em folgas, tocante à forma de concessão (individual ou coletiva) e sempre antecedente ou precedente aos descansos de Férias;</w:t>
                  </w:r>
                </w:p>
                <w:p w:rsidR="00000000" w:rsidRDefault="00881831">
                  <w:pPr>
                    <w:pStyle w:val="NormalWeb"/>
                    <w:rPr>
                      <w:rFonts w:ascii="Arial" w:hAnsi="Arial" w:cs="Arial"/>
                      <w:sz w:val="21"/>
                      <w:szCs w:val="21"/>
                    </w:rPr>
                  </w:pPr>
                  <w:r>
                    <w:rPr>
                      <w:rFonts w:ascii="Arial" w:hAnsi="Arial" w:cs="Arial"/>
                      <w:sz w:val="21"/>
                      <w:szCs w:val="21"/>
                    </w:rPr>
                    <w:t>Feriados e Descansos Semanais Remunerados, para possibilitar maior tem</w:t>
                  </w:r>
                  <w:r>
                    <w:rPr>
                      <w:rFonts w:ascii="Arial" w:hAnsi="Arial" w:cs="Arial"/>
                      <w:sz w:val="21"/>
                      <w:szCs w:val="21"/>
                    </w:rPr>
                    <w:t>po de descanso ao empregado.</w:t>
                  </w:r>
                </w:p>
                <w:p w:rsidR="00000000" w:rsidRDefault="00881831">
                  <w:pPr>
                    <w:pStyle w:val="NormalWeb"/>
                    <w:rPr>
                      <w:rFonts w:ascii="Arial" w:hAnsi="Arial" w:cs="Arial"/>
                      <w:sz w:val="21"/>
                      <w:szCs w:val="21"/>
                    </w:rPr>
                  </w:pPr>
                  <w:r>
                    <w:rPr>
                      <w:rStyle w:val="Forte"/>
                      <w:rFonts w:ascii="Arial" w:hAnsi="Arial" w:cs="Arial"/>
                      <w:sz w:val="21"/>
                      <w:szCs w:val="21"/>
                    </w:rPr>
                    <w:t xml:space="preserve">L) </w:t>
                  </w:r>
                  <w:r>
                    <w:rPr>
                      <w:rFonts w:ascii="Arial" w:hAnsi="Arial" w:cs="Arial"/>
                      <w:sz w:val="21"/>
                      <w:szCs w:val="21"/>
                    </w:rPr>
                    <w:t>O saldo positivo ou negativo do empregado (crédito ou débito) poderá ser saldado a qualquer momento pela empresa antes do encerramento do prazo de 12 (doze) meses a que alude o item “L“ supra, da seguinte forma: </w:t>
                  </w:r>
                </w:p>
                <w:p w:rsidR="00000000" w:rsidRDefault="00881831">
                  <w:pPr>
                    <w:pStyle w:val="NormalWeb"/>
                    <w:rPr>
                      <w:rFonts w:ascii="Arial" w:hAnsi="Arial" w:cs="Arial"/>
                      <w:sz w:val="21"/>
                      <w:szCs w:val="21"/>
                    </w:rPr>
                  </w:pPr>
                  <w:r>
                    <w:rPr>
                      <w:rStyle w:val="Forte"/>
                      <w:rFonts w:ascii="Arial" w:hAnsi="Arial" w:cs="Arial"/>
                      <w:sz w:val="21"/>
                      <w:szCs w:val="21"/>
                    </w:rPr>
                    <w:t>1)   – Quan</w:t>
                  </w:r>
                  <w:r>
                    <w:rPr>
                      <w:rStyle w:val="Forte"/>
                      <w:rFonts w:ascii="Arial" w:hAnsi="Arial" w:cs="Arial"/>
                      <w:sz w:val="21"/>
                      <w:szCs w:val="21"/>
                    </w:rPr>
                    <w:t>to ao saldo credor: </w:t>
                  </w:r>
                </w:p>
                <w:p w:rsidR="00000000" w:rsidRDefault="00881831">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Com redução da jornada de trabalho;</w:t>
                  </w:r>
                </w:p>
                <w:p w:rsidR="00000000" w:rsidRDefault="00881831">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Mediante concessão de folgas adicionais;</w:t>
                  </w:r>
                </w:p>
                <w:p w:rsidR="00000000" w:rsidRDefault="00881831">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Através de prorrogação do período de gozo de férias;</w:t>
                  </w:r>
                </w:p>
                <w:p w:rsidR="00000000" w:rsidRDefault="00881831">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Por meio de dispensas coletivas, a critério da empresa;</w:t>
                  </w:r>
                </w:p>
                <w:p w:rsidR="00000000" w:rsidRDefault="00881831">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Por meio de pagamentos do saldo de horas extras c</w:t>
                  </w:r>
                  <w:r>
                    <w:rPr>
                      <w:rFonts w:ascii="Arial" w:eastAsia="Times New Roman" w:hAnsi="Arial" w:cs="Arial"/>
                      <w:sz w:val="21"/>
                      <w:szCs w:val="21"/>
                    </w:rPr>
                    <w:t>om adicional respectivo. </w:t>
                  </w:r>
                </w:p>
                <w:p w:rsidR="00000000" w:rsidRDefault="00881831">
                  <w:pPr>
                    <w:pStyle w:val="NormalWeb"/>
                    <w:rPr>
                      <w:rFonts w:ascii="Arial" w:hAnsi="Arial" w:cs="Arial"/>
                      <w:sz w:val="21"/>
                      <w:szCs w:val="21"/>
                    </w:rPr>
                  </w:pPr>
                  <w:r>
                    <w:rPr>
                      <w:rStyle w:val="Forte"/>
                      <w:rFonts w:ascii="Arial" w:hAnsi="Arial" w:cs="Arial"/>
                      <w:sz w:val="21"/>
                      <w:szCs w:val="21"/>
                    </w:rPr>
                    <w:t>2)   – Quanto ao saldo devedor: </w:t>
                  </w:r>
                </w:p>
                <w:p w:rsidR="00000000" w:rsidRDefault="00881831">
                  <w:pPr>
                    <w:numPr>
                      <w:ilvl w:val="0"/>
                      <w:numId w:val="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Por meio da prorrogação da jornada de trabalho, não podendo exceder duas horas/dia;</w:t>
                  </w:r>
                </w:p>
                <w:p w:rsidR="00000000" w:rsidRDefault="00881831">
                  <w:pPr>
                    <w:numPr>
                      <w:ilvl w:val="0"/>
                      <w:numId w:val="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Pelo trabalho em dias não trabalhados (sábado), conforme necessidade da empresa, desde que o funcionário esteja e</w:t>
                  </w:r>
                  <w:r>
                    <w:rPr>
                      <w:rFonts w:ascii="Arial" w:eastAsia="Times New Roman" w:hAnsi="Arial" w:cs="Arial"/>
                      <w:sz w:val="21"/>
                      <w:szCs w:val="21"/>
                    </w:rPr>
                    <w:t>xpressamente avisado com antecedência. Fazendo uso de tal prerrogativa, poderá o labor ser o equivalente ao número de horas correspondente à jornada diária normal de trabalho.</w:t>
                  </w:r>
                </w:p>
                <w:p w:rsidR="00000000" w:rsidRDefault="00881831">
                  <w:pPr>
                    <w:pStyle w:val="NormalWeb"/>
                    <w:rPr>
                      <w:rFonts w:ascii="Arial" w:hAnsi="Arial" w:cs="Arial"/>
                      <w:sz w:val="21"/>
                      <w:szCs w:val="21"/>
                    </w:rPr>
                  </w:pPr>
                  <w:r>
                    <w:rPr>
                      <w:rFonts w:ascii="Arial" w:hAnsi="Arial" w:cs="Arial"/>
                      <w:sz w:val="21"/>
                      <w:szCs w:val="21"/>
                    </w:rPr>
                    <w:t> </w:t>
                  </w:r>
                  <w:r>
                    <w:rPr>
                      <w:rStyle w:val="nfase"/>
                      <w:rFonts w:ascii="Arial" w:hAnsi="Arial" w:cs="Arial"/>
                      <w:b/>
                      <w:bCs/>
                      <w:sz w:val="21"/>
                      <w:szCs w:val="21"/>
                    </w:rPr>
                    <w:t>NOTA: O saldo de horas será disponibilizado mensalmente no holerite do colabora</w:t>
                  </w:r>
                  <w:r>
                    <w:rPr>
                      <w:rStyle w:val="nfase"/>
                      <w:rFonts w:ascii="Arial" w:hAnsi="Arial" w:cs="Arial"/>
                      <w:b/>
                      <w:bCs/>
                      <w:sz w:val="21"/>
                      <w:szCs w:val="21"/>
                    </w:rPr>
                    <w:t>dor. </w:t>
                  </w:r>
                </w:p>
                <w:p w:rsidR="00000000" w:rsidRDefault="00881831">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xml:space="preserve">A)  </w:t>
                  </w:r>
                  <w:r>
                    <w:rPr>
                      <w:rFonts w:ascii="Arial" w:hAnsi="Arial" w:cs="Arial"/>
                      <w:sz w:val="21"/>
                      <w:szCs w:val="21"/>
                    </w:rPr>
                    <w:t>Na hipótese da rescisão do contrato de trabalho sem que tenha havido a compensação integral das horas trabalhadas, acumuladas no Banco de Horas (horas a crédito), a Empresa pagará ao trabalhador (em qualquer modalidade rescisória) o saldo de hor</w:t>
                  </w:r>
                  <w:r>
                    <w:rPr>
                      <w:rFonts w:ascii="Arial" w:hAnsi="Arial" w:cs="Arial"/>
                      <w:sz w:val="21"/>
                      <w:szCs w:val="21"/>
                    </w:rPr>
                    <w:t>as existentes, como extraordinárias, com adicional de 50% e aplicada sobre o salário da data da rescisão. </w:t>
                  </w:r>
                </w:p>
                <w:p w:rsidR="00000000" w:rsidRDefault="00881831">
                  <w:pPr>
                    <w:pStyle w:val="NormalWeb"/>
                    <w:rPr>
                      <w:rFonts w:ascii="Arial" w:hAnsi="Arial" w:cs="Arial"/>
                      <w:sz w:val="21"/>
                      <w:szCs w:val="21"/>
                    </w:rPr>
                  </w:pPr>
                  <w:r>
                    <w:rPr>
                      <w:rFonts w:ascii="Arial" w:hAnsi="Arial" w:cs="Arial"/>
                      <w:sz w:val="21"/>
                      <w:szCs w:val="21"/>
                    </w:rPr>
                    <w:t> </w:t>
                  </w:r>
                </w:p>
                <w:p w:rsidR="00000000" w:rsidRDefault="00881831">
                  <w:pPr>
                    <w:pStyle w:val="NormalWeb"/>
                    <w:rPr>
                      <w:rFonts w:ascii="Arial" w:hAnsi="Arial" w:cs="Arial"/>
                      <w:sz w:val="21"/>
                      <w:szCs w:val="21"/>
                    </w:rPr>
                  </w:pPr>
                  <w:r>
                    <w:rPr>
                      <w:rStyle w:val="Forte"/>
                      <w:rFonts w:ascii="Arial" w:hAnsi="Arial" w:cs="Arial"/>
                      <w:sz w:val="21"/>
                      <w:szCs w:val="21"/>
                    </w:rPr>
                    <w:t xml:space="preserve">B)  </w:t>
                  </w:r>
                  <w:r>
                    <w:rPr>
                      <w:rFonts w:ascii="Arial" w:hAnsi="Arial" w:cs="Arial"/>
                      <w:sz w:val="21"/>
                      <w:szCs w:val="21"/>
                    </w:rPr>
                    <w:t>Na liquidação do Banco ou em rescisão, havendo saldo de horas a débito do trabalhador, será ZERADO.O obreiro nada deverá à vista desse resultad</w:t>
                  </w:r>
                  <w:r>
                    <w:rPr>
                      <w:rFonts w:ascii="Arial" w:hAnsi="Arial" w:cs="Arial"/>
                      <w:sz w:val="21"/>
                      <w:szCs w:val="21"/>
                    </w:rPr>
                    <w:t>o; pois no uso do poder de comando e em face ao risco do negócio, aplicação e gerenciamento do Banco de Horas constitui ônus exclusivo do empregador.</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VIGÉSIMA SEXTA - MARCAÇÃO DE PONTO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Os empregados de confianç</w:t>
                  </w:r>
                  <w:r>
                    <w:rPr>
                      <w:rFonts w:ascii="Arial" w:hAnsi="Arial" w:cs="Arial"/>
                      <w:sz w:val="21"/>
                      <w:szCs w:val="21"/>
                    </w:rPr>
                    <w:t>a, assim entendidos aqueles que ocupam os cargos de supervisão, chefia, gerência e/ou assemelhados, poderão ser dispensados do registro de jornada de trabalho através de cartão de ponto, livro de ponto ou registro magnético.</w:t>
                  </w:r>
                </w:p>
                <w:p w:rsidR="00000000" w:rsidRDefault="00881831">
                  <w:pPr>
                    <w:pStyle w:val="NormalWeb"/>
                    <w:rPr>
                      <w:rFonts w:ascii="Arial" w:hAnsi="Arial" w:cs="Arial"/>
                      <w:sz w:val="21"/>
                      <w:szCs w:val="21"/>
                    </w:rPr>
                  </w:pPr>
                  <w:r>
                    <w:rPr>
                      <w:rFonts w:ascii="Arial" w:hAnsi="Arial" w:cs="Arial"/>
                      <w:sz w:val="21"/>
                      <w:szCs w:val="21"/>
                    </w:rPr>
                    <w:t>Em relação aos empregados que d</w:t>
                  </w:r>
                  <w:r>
                    <w:rPr>
                      <w:rFonts w:ascii="Arial" w:hAnsi="Arial" w:cs="Arial"/>
                      <w:sz w:val="21"/>
                      <w:szCs w:val="21"/>
                    </w:rPr>
                    <w:t>esempenham serviços fora do estabelecimento, para atender ao disposto no artigo 74, parágrafo 3º, da Consolidação das Leis do Trabalho, a empresa manterá fichas ou papeletas de serviços externos, onde não tenha ponto eletrônico e em casos onde os funcionár</w:t>
                  </w:r>
                  <w:r>
                    <w:rPr>
                      <w:rFonts w:ascii="Arial" w:hAnsi="Arial" w:cs="Arial"/>
                      <w:sz w:val="21"/>
                      <w:szCs w:val="21"/>
                    </w:rPr>
                    <w:t>ios não estejam isentos de registro de jornada de trabalho, para serem preenchidas e encaminhadas à empresa, por malote correio ou meio eletrônico e outros, para posterior processamento das horas trabalhadas, não se aplicando ao caso concreto as disposiçõe</w:t>
                  </w:r>
                  <w:r>
                    <w:rPr>
                      <w:rFonts w:ascii="Arial" w:hAnsi="Arial" w:cs="Arial"/>
                      <w:sz w:val="21"/>
                      <w:szCs w:val="21"/>
                    </w:rPr>
                    <w:t>s da Portaria nº 1.510/2009, por não tratar de sistema de controle eletrônica de jornada.</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VIGÉSIMA SÉTIMA - AUSÊNCIAS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Além dos dispostos no artigo 473 e incisos da Consolidação das Leis de Trabalho, o empregado poderá deixar de comp</w:t>
                  </w:r>
                  <w:r>
                    <w:rPr>
                      <w:rFonts w:ascii="Arial" w:hAnsi="Arial" w:cs="Arial"/>
                      <w:sz w:val="21"/>
                      <w:szCs w:val="21"/>
                    </w:rPr>
                    <w:t>arecer ao serviço, sem prejuízo no salário descanso semanal remunerado, férias e 13º salário, nas seguintes hipóteses: </w:t>
                  </w:r>
                </w:p>
                <w:p w:rsidR="00000000" w:rsidRDefault="00881831">
                  <w:pPr>
                    <w:numPr>
                      <w:ilvl w:val="0"/>
                      <w:numId w:val="3"/>
                    </w:numPr>
                    <w:spacing w:before="100" w:beforeAutospacing="1" w:after="100" w:afterAutospacing="1"/>
                    <w:rPr>
                      <w:rFonts w:ascii="Arial" w:eastAsia="Times New Roman" w:hAnsi="Arial" w:cs="Arial"/>
                      <w:sz w:val="21"/>
                      <w:szCs w:val="21"/>
                    </w:rPr>
                  </w:pPr>
                  <w:r>
                    <w:rPr>
                      <w:rStyle w:val="Forte"/>
                      <w:rFonts w:ascii="Arial" w:eastAsia="Times New Roman" w:hAnsi="Arial" w:cs="Arial"/>
                      <w:sz w:val="21"/>
                      <w:szCs w:val="21"/>
                    </w:rPr>
                    <w:t xml:space="preserve">        I.    </w:t>
                  </w:r>
                  <w:r>
                    <w:rPr>
                      <w:rFonts w:ascii="Arial" w:eastAsia="Times New Roman" w:hAnsi="Arial" w:cs="Arial"/>
                      <w:sz w:val="21"/>
                      <w:szCs w:val="21"/>
                    </w:rPr>
                    <w:t>Em razão de casamento, por 3 (três) dias úteis consecutivos, ou 5 (cinco) dias corridos a critérios do empregado, contados</w:t>
                  </w:r>
                  <w:r>
                    <w:rPr>
                      <w:rFonts w:ascii="Arial" w:eastAsia="Times New Roman" w:hAnsi="Arial" w:cs="Arial"/>
                      <w:sz w:val="21"/>
                      <w:szCs w:val="21"/>
                    </w:rPr>
                    <w:t xml:space="preserve"> a partir da data do matrimonio ou do dia imediatamente anterior; </w:t>
                  </w:r>
                </w:p>
                <w:p w:rsidR="00000000" w:rsidRDefault="00881831">
                  <w:pPr>
                    <w:numPr>
                      <w:ilvl w:val="0"/>
                      <w:numId w:val="3"/>
                    </w:numPr>
                    <w:spacing w:before="100" w:beforeAutospacing="1" w:after="100" w:afterAutospacing="1"/>
                    <w:rPr>
                      <w:rFonts w:ascii="Arial" w:eastAsia="Times New Roman" w:hAnsi="Arial" w:cs="Arial"/>
                      <w:sz w:val="21"/>
                      <w:szCs w:val="21"/>
                    </w:rPr>
                  </w:pPr>
                  <w:r>
                    <w:rPr>
                      <w:rStyle w:val="Forte"/>
                      <w:rFonts w:ascii="Arial" w:eastAsia="Times New Roman" w:hAnsi="Arial" w:cs="Arial"/>
                      <w:sz w:val="21"/>
                      <w:szCs w:val="21"/>
                    </w:rPr>
                    <w:t xml:space="preserve">      II.    </w:t>
                  </w:r>
                  <w:r>
                    <w:rPr>
                      <w:rFonts w:ascii="Arial" w:eastAsia="Times New Roman" w:hAnsi="Arial" w:cs="Arial"/>
                      <w:sz w:val="21"/>
                      <w:szCs w:val="21"/>
                    </w:rPr>
                    <w:t>Até 2 (dois) dias consecutivos, no caso de falecimento de sogro (a), e de 1(um) dia, no caso de internação hospitalar do cônjuge ou companheiro (a), desde que coincidente com a</w:t>
                  </w:r>
                  <w:r>
                    <w:rPr>
                      <w:rFonts w:ascii="Arial" w:eastAsia="Times New Roman" w:hAnsi="Arial" w:cs="Arial"/>
                      <w:sz w:val="21"/>
                      <w:szCs w:val="21"/>
                    </w:rPr>
                    <w:t xml:space="preserve"> jornada de trabalho. </w:t>
                  </w:r>
                </w:p>
                <w:p w:rsidR="00000000" w:rsidRDefault="00881831">
                  <w:pPr>
                    <w:numPr>
                      <w:ilvl w:val="0"/>
                      <w:numId w:val="3"/>
                    </w:numPr>
                    <w:spacing w:before="100" w:beforeAutospacing="1" w:after="100" w:afterAutospacing="1"/>
                    <w:rPr>
                      <w:rFonts w:ascii="Arial" w:eastAsia="Times New Roman" w:hAnsi="Arial" w:cs="Arial"/>
                      <w:sz w:val="21"/>
                      <w:szCs w:val="21"/>
                    </w:rPr>
                  </w:pPr>
                  <w:r>
                    <w:rPr>
                      <w:rStyle w:val="Forte"/>
                      <w:rFonts w:ascii="Arial" w:eastAsia="Times New Roman" w:hAnsi="Arial" w:cs="Arial"/>
                      <w:sz w:val="21"/>
                      <w:szCs w:val="21"/>
                    </w:rPr>
                    <w:t>   III.    A</w:t>
                  </w:r>
                  <w:r>
                    <w:rPr>
                      <w:rFonts w:ascii="Arial" w:eastAsia="Times New Roman" w:hAnsi="Arial" w:cs="Arial"/>
                      <w:sz w:val="21"/>
                      <w:szCs w:val="21"/>
                    </w:rPr>
                    <w:t>té 5 (cinco) dias consecutivos, em caso de falecimento do cônjuge, ascendente, descendente, irmão ou pessoa que viva sob sua dependência econômica; </w:t>
                  </w:r>
                </w:p>
                <w:p w:rsidR="00000000" w:rsidRDefault="00881831">
                  <w:pPr>
                    <w:numPr>
                      <w:ilvl w:val="0"/>
                      <w:numId w:val="3"/>
                    </w:numPr>
                    <w:spacing w:before="100" w:beforeAutospacing="1" w:after="100" w:afterAutospacing="1"/>
                    <w:rPr>
                      <w:rFonts w:ascii="Arial" w:eastAsia="Times New Roman" w:hAnsi="Arial" w:cs="Arial"/>
                      <w:sz w:val="21"/>
                      <w:szCs w:val="21"/>
                    </w:rPr>
                  </w:pPr>
                  <w:r>
                    <w:rPr>
                      <w:rStyle w:val="Forte"/>
                      <w:rFonts w:ascii="Arial" w:eastAsia="Times New Roman" w:hAnsi="Arial" w:cs="Arial"/>
                      <w:sz w:val="21"/>
                      <w:szCs w:val="21"/>
                    </w:rPr>
                    <w:t>     IV.    P</w:t>
                  </w:r>
                  <w:r>
                    <w:rPr>
                      <w:rFonts w:ascii="Arial" w:eastAsia="Times New Roman" w:hAnsi="Arial" w:cs="Arial"/>
                      <w:sz w:val="21"/>
                      <w:szCs w:val="21"/>
                    </w:rPr>
                    <w:t xml:space="preserve">or 5 (cinco) dias corridos, em caso de nascimento de filho </w:t>
                  </w:r>
                  <w:r>
                    <w:rPr>
                      <w:rFonts w:ascii="Arial" w:eastAsia="Times New Roman" w:hAnsi="Arial" w:cs="Arial"/>
                      <w:sz w:val="21"/>
                      <w:szCs w:val="21"/>
                    </w:rPr>
                    <w:t>no decorrer da primeira semana para licença paternidade; </w:t>
                  </w:r>
                </w:p>
                <w:p w:rsidR="00000000" w:rsidRDefault="00881831">
                  <w:pPr>
                    <w:numPr>
                      <w:ilvl w:val="0"/>
                      <w:numId w:val="3"/>
                    </w:numPr>
                    <w:spacing w:before="100" w:beforeAutospacing="1" w:after="100" w:afterAutospacing="1"/>
                    <w:rPr>
                      <w:rFonts w:ascii="Arial" w:eastAsia="Times New Roman" w:hAnsi="Arial" w:cs="Arial"/>
                      <w:sz w:val="21"/>
                      <w:szCs w:val="21"/>
                    </w:rPr>
                  </w:pPr>
                  <w:r>
                    <w:rPr>
                      <w:rStyle w:val="Forte"/>
                      <w:rFonts w:ascii="Arial" w:eastAsia="Times New Roman" w:hAnsi="Arial" w:cs="Arial"/>
                      <w:sz w:val="21"/>
                      <w:szCs w:val="21"/>
                    </w:rPr>
                    <w:t>       V.    P</w:t>
                  </w:r>
                  <w:r>
                    <w:rPr>
                      <w:rFonts w:ascii="Arial" w:eastAsia="Times New Roman" w:hAnsi="Arial" w:cs="Arial"/>
                      <w:sz w:val="21"/>
                      <w:szCs w:val="21"/>
                    </w:rPr>
                    <w:t>or um dia, a cada 12 (doze) meses de trabalho, em caso de doação voluntária de sangue devidamente comprovada; (Inciso incluído pelo Decreto-lei nº 229, de 28.2.1967) </w:t>
                  </w:r>
                </w:p>
                <w:p w:rsidR="00000000" w:rsidRDefault="00881831">
                  <w:pPr>
                    <w:numPr>
                      <w:ilvl w:val="0"/>
                      <w:numId w:val="3"/>
                    </w:numPr>
                    <w:spacing w:before="100" w:beforeAutospacing="1" w:after="100" w:afterAutospacing="1"/>
                    <w:rPr>
                      <w:rFonts w:ascii="Arial" w:eastAsia="Times New Roman" w:hAnsi="Arial" w:cs="Arial"/>
                      <w:sz w:val="21"/>
                      <w:szCs w:val="21"/>
                    </w:rPr>
                  </w:pPr>
                  <w:r>
                    <w:rPr>
                      <w:rStyle w:val="Forte"/>
                      <w:rFonts w:ascii="Arial" w:eastAsia="Times New Roman" w:hAnsi="Arial" w:cs="Arial"/>
                      <w:sz w:val="21"/>
                      <w:szCs w:val="21"/>
                    </w:rPr>
                    <w:t>     VI.    A</w:t>
                  </w:r>
                  <w:r>
                    <w:rPr>
                      <w:rFonts w:ascii="Arial" w:eastAsia="Times New Roman" w:hAnsi="Arial" w:cs="Arial"/>
                      <w:sz w:val="21"/>
                      <w:szCs w:val="21"/>
                    </w:rPr>
                    <w:t>té</w:t>
                  </w:r>
                  <w:r>
                    <w:rPr>
                      <w:rFonts w:ascii="Arial" w:eastAsia="Times New Roman" w:hAnsi="Arial" w:cs="Arial"/>
                      <w:sz w:val="21"/>
                      <w:szCs w:val="21"/>
                    </w:rPr>
                    <w:t>2 (dois) dias consecutivos ou não, para o fim de se alistar eleitor, nos termos da lei respectiva. (Inciso incluído pelo Decreto-lei nº 229, de 28.2.1967) </w:t>
                  </w:r>
                </w:p>
                <w:p w:rsidR="00000000" w:rsidRDefault="00881831">
                  <w:pPr>
                    <w:numPr>
                      <w:ilvl w:val="0"/>
                      <w:numId w:val="3"/>
                    </w:numPr>
                    <w:spacing w:before="100" w:beforeAutospacing="1" w:after="100" w:afterAutospacing="1"/>
                    <w:rPr>
                      <w:rFonts w:ascii="Arial" w:eastAsia="Times New Roman" w:hAnsi="Arial" w:cs="Arial"/>
                      <w:sz w:val="21"/>
                      <w:szCs w:val="21"/>
                    </w:rPr>
                  </w:pPr>
                  <w:r>
                    <w:rPr>
                      <w:rStyle w:val="Forte"/>
                      <w:rFonts w:ascii="Arial" w:eastAsia="Times New Roman" w:hAnsi="Arial" w:cs="Arial"/>
                      <w:sz w:val="21"/>
                      <w:szCs w:val="21"/>
                    </w:rPr>
                    <w:t>  VII.    N</w:t>
                  </w:r>
                  <w:r>
                    <w:rPr>
                      <w:rFonts w:ascii="Arial" w:eastAsia="Times New Roman" w:hAnsi="Arial" w:cs="Arial"/>
                      <w:sz w:val="21"/>
                      <w:szCs w:val="21"/>
                    </w:rPr>
                    <w:t xml:space="preserve">o período de tempo em que tiver de cumprir as exigências do Serviço Militar referidas na </w:t>
                  </w:r>
                  <w:r>
                    <w:rPr>
                      <w:rFonts w:ascii="Arial" w:eastAsia="Times New Roman" w:hAnsi="Arial" w:cs="Arial"/>
                      <w:sz w:val="21"/>
                      <w:szCs w:val="21"/>
                    </w:rPr>
                    <w:t>letra "c" do art. 65 da Lei nº 4.375, de 17 de agosto de 1964 (Lei do Serviço Militar). (Incluído pelo Decreto-lei nº 757, de 12.8.1969) </w:t>
                  </w:r>
                </w:p>
                <w:p w:rsidR="00000000" w:rsidRDefault="00881831">
                  <w:pPr>
                    <w:pStyle w:val="NormalWeb"/>
                    <w:rPr>
                      <w:rFonts w:ascii="Arial" w:hAnsi="Arial" w:cs="Arial"/>
                      <w:sz w:val="21"/>
                      <w:szCs w:val="21"/>
                    </w:rPr>
                  </w:pPr>
                  <w:r>
                    <w:rPr>
                      <w:rFonts w:ascii="Arial" w:hAnsi="Arial" w:cs="Arial"/>
                      <w:sz w:val="21"/>
                      <w:szCs w:val="21"/>
                    </w:rPr>
                    <w:t> </w:t>
                  </w:r>
                </w:p>
                <w:p w:rsidR="00000000" w:rsidRDefault="00881831">
                  <w:pPr>
                    <w:pStyle w:val="NormalWeb"/>
                    <w:rPr>
                      <w:rFonts w:ascii="Arial" w:hAnsi="Arial" w:cs="Arial"/>
                      <w:sz w:val="21"/>
                      <w:szCs w:val="21"/>
                    </w:rPr>
                  </w:pPr>
                  <w:r>
                    <w:rPr>
                      <w:rStyle w:val="Forte"/>
                      <w:rFonts w:ascii="Arial" w:hAnsi="Arial" w:cs="Arial"/>
                      <w:sz w:val="21"/>
                      <w:szCs w:val="21"/>
                    </w:rPr>
                    <w:t>   VIII. N</w:t>
                  </w:r>
                  <w:r>
                    <w:rPr>
                      <w:rFonts w:ascii="Arial" w:hAnsi="Arial" w:cs="Arial"/>
                      <w:sz w:val="21"/>
                      <w:szCs w:val="21"/>
                    </w:rPr>
                    <w:t>os dias em que estiver comprovadamente realizando provas de exame vestibular para ingresso em estabelecime</w:t>
                  </w:r>
                  <w:r>
                    <w:rPr>
                      <w:rFonts w:ascii="Arial" w:hAnsi="Arial" w:cs="Arial"/>
                      <w:sz w:val="21"/>
                      <w:szCs w:val="21"/>
                    </w:rPr>
                    <w:t>nto de ensino superior. (Inciso incluído pela Lei nº 9.471, de 14.7.1997) </w:t>
                  </w:r>
                </w:p>
                <w:p w:rsidR="00000000" w:rsidRDefault="00881831">
                  <w:pPr>
                    <w:pStyle w:val="NormalWeb"/>
                    <w:rPr>
                      <w:rFonts w:ascii="Arial" w:hAnsi="Arial" w:cs="Arial"/>
                      <w:sz w:val="21"/>
                      <w:szCs w:val="21"/>
                    </w:rPr>
                  </w:pPr>
                  <w:r>
                    <w:rPr>
                      <w:rFonts w:ascii="Arial" w:hAnsi="Arial" w:cs="Arial"/>
                      <w:sz w:val="21"/>
                      <w:szCs w:val="21"/>
                    </w:rPr>
                    <w:t> </w:t>
                  </w:r>
                </w:p>
                <w:p w:rsidR="00000000" w:rsidRDefault="00881831">
                  <w:pPr>
                    <w:numPr>
                      <w:ilvl w:val="0"/>
                      <w:numId w:val="4"/>
                    </w:numPr>
                    <w:spacing w:before="100" w:beforeAutospacing="1" w:after="100" w:afterAutospacing="1"/>
                    <w:rPr>
                      <w:rFonts w:ascii="Arial" w:eastAsia="Times New Roman" w:hAnsi="Arial" w:cs="Arial"/>
                      <w:sz w:val="21"/>
                      <w:szCs w:val="21"/>
                    </w:rPr>
                  </w:pPr>
                  <w:r>
                    <w:rPr>
                      <w:rStyle w:val="Forte"/>
                      <w:rFonts w:ascii="Arial" w:eastAsia="Times New Roman" w:hAnsi="Arial" w:cs="Arial"/>
                      <w:sz w:val="21"/>
                      <w:szCs w:val="21"/>
                    </w:rPr>
                    <w:t>     IX.    P</w:t>
                  </w:r>
                  <w:r>
                    <w:rPr>
                      <w:rFonts w:ascii="Arial" w:eastAsia="Times New Roman" w:hAnsi="Arial" w:cs="Arial"/>
                      <w:sz w:val="21"/>
                      <w:szCs w:val="21"/>
                    </w:rPr>
                    <w:t>elo tempo que se fizer necessário, quando tiver que comparecer a juízo. (Inciso incluído pela Lei nº 9.853, de 27.10.1999)</w:t>
                  </w:r>
                  <w:r>
                    <w:rPr>
                      <w:rStyle w:val="Forte"/>
                      <w:rFonts w:ascii="Arial" w:eastAsia="Times New Roman" w:hAnsi="Arial" w:cs="Arial"/>
                      <w:sz w:val="21"/>
                      <w:szCs w:val="21"/>
                    </w:rPr>
                    <w:t> </w:t>
                  </w:r>
                </w:p>
                <w:p w:rsidR="00000000" w:rsidRDefault="00881831">
                  <w:pPr>
                    <w:pStyle w:val="NormalWeb"/>
                    <w:rPr>
                      <w:rFonts w:ascii="Arial" w:hAnsi="Arial" w:cs="Arial"/>
                      <w:sz w:val="21"/>
                      <w:szCs w:val="21"/>
                    </w:rPr>
                  </w:pPr>
                  <w:r>
                    <w:rPr>
                      <w:rFonts w:ascii="Arial" w:hAnsi="Arial" w:cs="Arial"/>
                      <w:sz w:val="21"/>
                      <w:szCs w:val="21"/>
                    </w:rPr>
                    <w:t> </w:t>
                  </w:r>
                </w:p>
                <w:p w:rsidR="00000000" w:rsidRDefault="00881831">
                  <w:pPr>
                    <w:numPr>
                      <w:ilvl w:val="0"/>
                      <w:numId w:val="5"/>
                    </w:numPr>
                    <w:spacing w:before="100" w:beforeAutospacing="1" w:after="100" w:afterAutospacing="1"/>
                    <w:rPr>
                      <w:rFonts w:ascii="Arial" w:eastAsia="Times New Roman" w:hAnsi="Arial" w:cs="Arial"/>
                      <w:sz w:val="21"/>
                      <w:szCs w:val="21"/>
                    </w:rPr>
                  </w:pPr>
                  <w:r>
                    <w:rPr>
                      <w:rStyle w:val="Forte"/>
                      <w:rFonts w:ascii="Arial" w:eastAsia="Times New Roman" w:hAnsi="Arial" w:cs="Arial"/>
                      <w:sz w:val="21"/>
                      <w:szCs w:val="21"/>
                    </w:rPr>
                    <w:t>       X.    P</w:t>
                  </w:r>
                  <w:r>
                    <w:rPr>
                      <w:rFonts w:ascii="Arial" w:eastAsia="Times New Roman" w:hAnsi="Arial" w:cs="Arial"/>
                      <w:sz w:val="21"/>
                      <w:szCs w:val="21"/>
                    </w:rPr>
                    <w:t>elo tempo que se fizer nec</w:t>
                  </w:r>
                  <w:r>
                    <w:rPr>
                      <w:rFonts w:ascii="Arial" w:eastAsia="Times New Roman" w:hAnsi="Arial" w:cs="Arial"/>
                      <w:sz w:val="21"/>
                      <w:szCs w:val="21"/>
                    </w:rPr>
                    <w:t>essário, quando, na qualidade de representante de entidade sindical, estiver participando de reunião oficial de organismo internacional do qual o Brasil seja membro. (Incluído pela Lei nº 11.304, de 2006).</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CLÁUSULA VIG</w:t>
                  </w:r>
                  <w:r>
                    <w:rPr>
                      <w:rFonts w:ascii="Arial" w:eastAsia="Times New Roman" w:hAnsi="Arial" w:cs="Arial"/>
                      <w:b/>
                      <w:bCs/>
                      <w:sz w:val="21"/>
                      <w:szCs w:val="21"/>
                    </w:rPr>
                    <w:t xml:space="preserve">ÉSIMA OITAVA - ABONO DE FALTA DE ESTUDANTES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Serão abonadas as horas necessárias ao empregado estudante para prestação de exames, desde que em estabelecimento de ensino, oficial, reconhecido ou autorizado, mediante prévio aviso ao empregador com antecedê</w:t>
                  </w:r>
                  <w:r>
                    <w:rPr>
                      <w:rFonts w:ascii="Arial" w:hAnsi="Arial" w:cs="Arial"/>
                      <w:sz w:val="21"/>
                      <w:szCs w:val="21"/>
                    </w:rPr>
                    <w:t>ncia mínima de 48h (quarenta e oito horas) e comprovação posterior no prazo de 48h (quarenta e oito horas).</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VIGÉSIMA NONA - FÉRIAS INDIVIDUAIS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As empresas confirmarão aos trabalhadores, co</w:t>
                  </w:r>
                  <w:r>
                    <w:rPr>
                      <w:rFonts w:ascii="Arial" w:hAnsi="Arial" w:cs="Arial"/>
                      <w:sz w:val="21"/>
                      <w:szCs w:val="21"/>
                    </w:rPr>
                    <w:t>m 30 (trinta) dias de antecedência, o início das férias que deverá coincidir com o primeiro dia útil da semana, salvo expresso pedido do empregado e concordância do empregador, quando as férias poderão se iniciar em qualquer dia da semana.</w:t>
                  </w:r>
                </w:p>
                <w:p w:rsidR="00000000" w:rsidRDefault="00881831">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w:t>
                  </w:r>
                  <w:r>
                    <w:rPr>
                      <w:rFonts w:ascii="Arial" w:hAnsi="Arial" w:cs="Arial"/>
                      <w:sz w:val="21"/>
                      <w:szCs w:val="21"/>
                    </w:rPr>
                    <w:t>– As férias poderão ser programadas pela empresa conforme a legislação:</w:t>
                  </w:r>
                </w:p>
                <w:p w:rsidR="00000000" w:rsidRDefault="00881831">
                  <w:pPr>
                    <w:pStyle w:val="NormalWeb"/>
                    <w:rPr>
                      <w:rFonts w:ascii="Arial" w:hAnsi="Arial" w:cs="Arial"/>
                      <w:sz w:val="21"/>
                      <w:szCs w:val="21"/>
                    </w:rPr>
                  </w:pPr>
                  <w:r>
                    <w:rPr>
                      <w:rFonts w:ascii="Arial" w:hAnsi="Arial" w:cs="Arial"/>
                      <w:sz w:val="21"/>
                      <w:szCs w:val="21"/>
                    </w:rPr>
                    <w:t>Férias de 30 dias consecutivas;</w:t>
                  </w:r>
                </w:p>
                <w:p w:rsidR="00000000" w:rsidRDefault="00881831">
                  <w:pPr>
                    <w:pStyle w:val="NormalWeb"/>
                    <w:rPr>
                      <w:rFonts w:ascii="Arial" w:hAnsi="Arial" w:cs="Arial"/>
                      <w:sz w:val="21"/>
                      <w:szCs w:val="21"/>
                    </w:rPr>
                  </w:pPr>
                  <w:r>
                    <w:rPr>
                      <w:rFonts w:ascii="Arial" w:hAnsi="Arial" w:cs="Arial"/>
                      <w:sz w:val="21"/>
                      <w:szCs w:val="21"/>
                    </w:rPr>
                    <w:t>Férias de 20 dias e 10 dias de abono peculiar.</w:t>
                  </w:r>
                </w:p>
                <w:p w:rsidR="00000000" w:rsidRDefault="00881831">
                  <w:pPr>
                    <w:pStyle w:val="NormalWeb"/>
                    <w:rPr>
                      <w:rFonts w:ascii="Arial" w:hAnsi="Arial" w:cs="Arial"/>
                      <w:sz w:val="21"/>
                      <w:szCs w:val="21"/>
                    </w:rPr>
                  </w:pPr>
                  <w:r>
                    <w:rPr>
                      <w:rFonts w:ascii="Arial" w:hAnsi="Arial" w:cs="Arial"/>
                      <w:sz w:val="21"/>
                      <w:szCs w:val="21"/>
                    </w:rPr>
                    <w:t>Fica assegurado ao empregado, inclusive ao maior de 50 anos, mediante seu expresso requerimento e concord</w:t>
                  </w:r>
                  <w:r>
                    <w:rPr>
                      <w:rFonts w:ascii="Arial" w:hAnsi="Arial" w:cs="Arial"/>
                      <w:sz w:val="21"/>
                      <w:szCs w:val="21"/>
                    </w:rPr>
                    <w:t>ância da empresa, parcelar as férias em 2 (dois) períodos, observado as seguintes opções:</w:t>
                  </w:r>
                </w:p>
                <w:p w:rsidR="00000000" w:rsidRDefault="00881831">
                  <w:pPr>
                    <w:pStyle w:val="NormalWeb"/>
                    <w:rPr>
                      <w:rFonts w:ascii="Arial" w:hAnsi="Arial" w:cs="Arial"/>
                      <w:sz w:val="21"/>
                      <w:szCs w:val="21"/>
                    </w:rPr>
                  </w:pPr>
                  <w:r>
                    <w:rPr>
                      <w:rFonts w:ascii="Arial" w:hAnsi="Arial" w:cs="Arial"/>
                      <w:sz w:val="21"/>
                      <w:szCs w:val="21"/>
                    </w:rPr>
                    <w:t>Férias parcelada em 2 (dois) períodos de 15 (quinze) dias;</w:t>
                  </w:r>
                </w:p>
                <w:p w:rsidR="00000000" w:rsidRDefault="00881831">
                  <w:pPr>
                    <w:pStyle w:val="NormalWeb"/>
                    <w:rPr>
                      <w:rFonts w:ascii="Arial" w:hAnsi="Arial" w:cs="Arial"/>
                      <w:sz w:val="21"/>
                      <w:szCs w:val="21"/>
                    </w:rPr>
                  </w:pPr>
                  <w:r>
                    <w:rPr>
                      <w:rFonts w:ascii="Arial" w:hAnsi="Arial" w:cs="Arial"/>
                      <w:sz w:val="21"/>
                      <w:szCs w:val="21"/>
                    </w:rPr>
                    <w:t>Férias receber a título de férias indenizadas o equivalente a 10 dias de férias e parcelar as férias restan</w:t>
                  </w:r>
                  <w:r>
                    <w:rPr>
                      <w:rFonts w:ascii="Arial" w:hAnsi="Arial" w:cs="Arial"/>
                      <w:sz w:val="21"/>
                      <w:szCs w:val="21"/>
                    </w:rPr>
                    <w:t>tes em 2 (dois) períodos de no mínimo de 10 (dez).</w:t>
                  </w:r>
                </w:p>
                <w:p w:rsidR="00000000" w:rsidRDefault="00881831">
                  <w:pPr>
                    <w:pStyle w:val="NormalWeb"/>
                    <w:rPr>
                      <w:rFonts w:ascii="Arial" w:hAnsi="Arial" w:cs="Arial"/>
                      <w:sz w:val="21"/>
                      <w:szCs w:val="21"/>
                    </w:rPr>
                  </w:pPr>
                  <w:r>
                    <w:rPr>
                      <w:rFonts w:ascii="Arial" w:hAnsi="Arial" w:cs="Arial"/>
                      <w:sz w:val="21"/>
                      <w:szCs w:val="21"/>
                    </w:rPr>
                    <w:t>Férias parceladas em 2(dois) períodos sendo 20(vinte) dias +10(dez) dias ou 10(dez) dias e 20(vinte)dias.</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Férias Coletivas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TRIGÉSIMA - FÉRIAS COLETIVAS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A Info Design poderá conceder férias</w:t>
                  </w:r>
                  <w:r>
                    <w:rPr>
                      <w:rFonts w:ascii="Arial" w:hAnsi="Arial" w:cs="Arial"/>
                      <w:sz w:val="21"/>
                      <w:szCs w:val="21"/>
                    </w:rPr>
                    <w:t xml:space="preserve"> coletivas aos empregados observando o período mínimo de 10 (dez) dias.</w:t>
                  </w:r>
                </w:p>
                <w:p w:rsidR="00000000" w:rsidRDefault="00881831">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xml:space="preserve">Parágrafo Primeiro – </w:t>
                  </w:r>
                  <w:r>
                    <w:rPr>
                      <w:rFonts w:ascii="Arial" w:hAnsi="Arial" w:cs="Arial"/>
                      <w:sz w:val="21"/>
                      <w:szCs w:val="21"/>
                    </w:rPr>
                    <w:t>As empresas comunicarão aos seus empregados, com o mínimo de 15 (quinze) dias de antecedência, a concessão de férias coletivas.</w:t>
                  </w:r>
                </w:p>
                <w:p w:rsidR="00000000" w:rsidRDefault="00881831">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xml:space="preserve">Parágrafo Segundo - </w:t>
                  </w:r>
                  <w:r>
                    <w:rPr>
                      <w:rFonts w:ascii="Arial" w:hAnsi="Arial" w:cs="Arial"/>
                      <w:sz w:val="21"/>
                      <w:szCs w:val="21"/>
                    </w:rPr>
                    <w:t xml:space="preserve">O início das </w:t>
                  </w:r>
                  <w:r>
                    <w:rPr>
                      <w:rFonts w:ascii="Arial" w:hAnsi="Arial" w:cs="Arial"/>
                      <w:sz w:val="21"/>
                      <w:szCs w:val="21"/>
                    </w:rPr>
                    <w:t>férias coletivas deverá coincidir com o primeiro dia útil da semana, salvo no caso das férias de final de ano que poderão ter seu início no primeiro dia útil após o Natal ou no primeiro dia útil após o feriado de 1º de janeiro.</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Licença Maternidade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TRIGÉSIMA PRIMEIRA - GARANTIA À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Será garantido emprego ou salário à empregada gestante desde o início da gestação até 120 (cento e vinte) dias após o término do período de afastamento legal, ressalvados os casos de rescisã</w:t>
                  </w:r>
                  <w:r>
                    <w:rPr>
                      <w:rFonts w:ascii="Arial" w:hAnsi="Arial" w:cs="Arial"/>
                      <w:sz w:val="21"/>
                      <w:szCs w:val="21"/>
                    </w:rPr>
                    <w:t>o por justa causa, pedido de demissão, término do contrato a prazo determinado e acordo entre as partes, sendo assistido neste último caso pelo sindicato respectivo.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único – </w:t>
                  </w:r>
                  <w:r>
                    <w:rPr>
                      <w:rFonts w:ascii="Arial" w:hAnsi="Arial" w:cs="Arial"/>
                      <w:sz w:val="21"/>
                      <w:szCs w:val="21"/>
                    </w:rPr>
                    <w:t>A garantia prevista no caput será extensiva a mãe adotante de criança c</w:t>
                  </w:r>
                  <w:r>
                    <w:rPr>
                      <w:rFonts w:ascii="Arial" w:hAnsi="Arial" w:cs="Arial"/>
                      <w:sz w:val="21"/>
                      <w:szCs w:val="21"/>
                    </w:rPr>
                    <w:t>om idade inferior a 1 (um) ano, contada a partir da concessão da guarda, mesmo que provisória.</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TRIGÉSIMA SEGUNDA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 xml:space="preserve">A Info Design concorda com a divulgação sob </w:t>
                  </w:r>
                  <w:r>
                    <w:rPr>
                      <w:rFonts w:ascii="Arial" w:hAnsi="Arial" w:cs="Arial"/>
                      <w:sz w:val="21"/>
                      <w:szCs w:val="21"/>
                    </w:rPr>
                    <w:t>inteira responsabilidade dos sindicatos, através de seus quadros de avisos, de informações que tratem de assuntos de interesse dos sindicatos dos empregados, desde que esses informativos sejam encaminhados formalmente para apreciação através do órgão compe</w:t>
                  </w:r>
                  <w:r>
                    <w:rPr>
                      <w:rFonts w:ascii="Arial" w:hAnsi="Arial" w:cs="Arial"/>
                      <w:sz w:val="21"/>
                      <w:szCs w:val="21"/>
                    </w:rPr>
                    <w:t>tente da empresa.</w:t>
                  </w:r>
                </w:p>
                <w:p w:rsidR="00000000" w:rsidRDefault="0088183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ACESSO DE DIRIGENTES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A Info Design garante o direito de visita dos dirigentes sindicais devidamente credenciados, aos locais de trabalho dos empregados integrantes da categoria profissional, no</w:t>
                  </w:r>
                  <w:r>
                    <w:rPr>
                      <w:rFonts w:ascii="Arial" w:hAnsi="Arial" w:cs="Arial"/>
                      <w:sz w:val="21"/>
                      <w:szCs w:val="21"/>
                    </w:rPr>
                    <w:t xml:space="preserve"> máximo uma vez por trimestre, mediante prévio entendimento entre os interessados quanto ao local, dia e hora da visita.</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Representante Sindical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TRIGÉSIMA QUARTA - DELEGADO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A Info Design reconhecerá um delegado sindical e um suplen</w:t>
                  </w:r>
                  <w:r>
                    <w:rPr>
                      <w:rFonts w:ascii="Arial" w:hAnsi="Arial" w:cs="Arial"/>
                      <w:sz w:val="21"/>
                      <w:szCs w:val="21"/>
                    </w:rPr>
                    <w:t>te por categoria representada, mediante eleição direta na empresa com mais de 50 (cinquenta) empregados por categoria, com estabilidade do mandato, que terá a duração de 1 (hum) ano, e será exercido sem prejuízo de suas funções na empregadora.</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Liberação </w:t>
                  </w:r>
                  <w:r>
                    <w:rPr>
                      <w:rFonts w:ascii="Arial" w:eastAsia="Times New Roman" w:hAnsi="Arial" w:cs="Arial"/>
                      <w:b/>
                      <w:bCs/>
                      <w:sz w:val="21"/>
                      <w:szCs w:val="21"/>
                    </w:rPr>
                    <w:t xml:space="preserve">de Empregados para Atividades Sindicais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TRIGÉSIMA QUINTA - LIBERAÇÃO DE DIRIGENTE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A Info Design concederá aos dirigentes sindicais eleitos, ou suplentes em exercício, limitados ao número de 1 (hum) por empresa, licença não remunerad</w:t>
                  </w:r>
                  <w:r>
                    <w:rPr>
                      <w:rFonts w:ascii="Arial" w:hAnsi="Arial" w:cs="Arial"/>
                      <w:sz w:val="21"/>
                      <w:szCs w:val="21"/>
                    </w:rPr>
                    <w:t>as de até 3 (três) faltas por mês para exercício da atividade sindical, sem prejuízo de seu tempo de serviço, do período de férias, do pagamento do décimo -terceiro salário e repouso remunerado. A requisição da licença, por escrito, será dirigida à empresa</w:t>
                  </w:r>
                  <w:r>
                    <w:rPr>
                      <w:rFonts w:ascii="Arial" w:hAnsi="Arial" w:cs="Arial"/>
                      <w:sz w:val="21"/>
                      <w:szCs w:val="21"/>
                    </w:rPr>
                    <w:t xml:space="preserve"> pelo presidente do sindicato ou substituto legal, com a antecedência mínima de 72 (setenta e duas) horas.</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TRIGÉSIMA SEXTA - CONTRIBUIÇÃO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Fica convencionado que a Contribuiçã</w:t>
                  </w:r>
                  <w:r>
                    <w:rPr>
                      <w:rFonts w:ascii="Arial" w:hAnsi="Arial" w:cs="Arial"/>
                      <w:sz w:val="21"/>
                      <w:szCs w:val="21"/>
                    </w:rPr>
                    <w:t>o Sindical prevista na CLT, art. 578 e seguintes, corresponde a 1 (um) dias de salário do empregado.</w:t>
                  </w:r>
                </w:p>
                <w:p w:rsidR="00000000" w:rsidRDefault="00881831">
                  <w:pPr>
                    <w:pStyle w:val="NormalWeb"/>
                    <w:rPr>
                      <w:rFonts w:ascii="Arial" w:hAnsi="Arial" w:cs="Arial"/>
                      <w:sz w:val="21"/>
                      <w:szCs w:val="21"/>
                    </w:rPr>
                  </w:pPr>
                  <w:r>
                    <w:rPr>
                      <w:rFonts w:ascii="Arial" w:hAnsi="Arial" w:cs="Arial"/>
                      <w:sz w:val="21"/>
                      <w:szCs w:val="21"/>
                    </w:rPr>
                    <w:t>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Os empregados que optarem por efetuar o recolhimento sindical diretamente aos seus sindicatos profissionais deverão observar os valo</w:t>
                  </w:r>
                  <w:r>
                    <w:rPr>
                      <w:rFonts w:ascii="Arial" w:hAnsi="Arial" w:cs="Arial"/>
                      <w:sz w:val="21"/>
                      <w:szCs w:val="21"/>
                    </w:rPr>
                    <w:t>res da contribuição estipulado no presente Acordo coletivo.</w:t>
                  </w:r>
                </w:p>
                <w:p w:rsidR="00000000" w:rsidRDefault="00881831">
                  <w:pPr>
                    <w:pStyle w:val="NormalWeb"/>
                    <w:rPr>
                      <w:rFonts w:ascii="Arial" w:hAnsi="Arial" w:cs="Arial"/>
                      <w:sz w:val="21"/>
                      <w:szCs w:val="21"/>
                    </w:rPr>
                  </w:pPr>
                  <w:r>
                    <w:rPr>
                      <w:rFonts w:ascii="Arial" w:hAnsi="Arial" w:cs="Arial"/>
                      <w:sz w:val="21"/>
                      <w:szCs w:val="21"/>
                    </w:rPr>
                    <w:t> </w:t>
                  </w:r>
                </w:p>
                <w:p w:rsidR="00000000" w:rsidRDefault="00881831">
                  <w:pPr>
                    <w:pStyle w:val="NormalWeb"/>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 A Info Design não acatará guia quitada de Contribuição Sindical, em valor inferior ao estipulado pelos sindicatos profissionais nesta cláusula, e, se for o caso, deverá orien</w:t>
                  </w:r>
                  <w:r>
                    <w:rPr>
                      <w:rFonts w:ascii="Arial" w:hAnsi="Arial" w:cs="Arial"/>
                      <w:sz w:val="21"/>
                      <w:szCs w:val="21"/>
                    </w:rPr>
                    <w:t>tar o empregado a procurar o sindicato respectivo para providenciar a complementação do recolhimento da contribuição sindical.</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 xml:space="preserve">CLÁUSULA TRIGÉSIMA SÉTIMA - REUNIÕES QUADRIMESTRAIS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Serã</w:t>
                  </w:r>
                  <w:r>
                    <w:rPr>
                      <w:rFonts w:ascii="Arial" w:hAnsi="Arial" w:cs="Arial"/>
                      <w:sz w:val="21"/>
                      <w:szCs w:val="21"/>
                    </w:rPr>
                    <w:t>o realizadas reuniões quadrimestrais de negociação entre os sindicatos de trabalhadores e a Info Design, com o objetivo de verificar o cumprimento do Acordo e avaliar os reflexos de eventuais alterações conjunturais.</w:t>
                  </w:r>
                </w:p>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881831">
                  <w:pPr>
                    <w:rPr>
                      <w:rFonts w:ascii="Arial" w:eastAsia="Times New Roman" w:hAnsi="Arial" w:cs="Arial"/>
                      <w:sz w:val="21"/>
                      <w:szCs w:val="21"/>
                    </w:rPr>
                  </w:pPr>
                  <w:r>
                    <w:rPr>
                      <w:rFonts w:ascii="Arial" w:eastAsia="Times New Roman" w:hAnsi="Arial" w:cs="Arial"/>
                      <w:b/>
                      <w:bCs/>
                      <w:sz w:val="21"/>
                      <w:szCs w:val="21"/>
                    </w:rPr>
                    <w:br/>
                    <w:t>CLÁUSULA TRIGÉS</w:t>
                  </w:r>
                  <w:r>
                    <w:rPr>
                      <w:rFonts w:ascii="Arial" w:eastAsia="Times New Roman" w:hAnsi="Arial" w:cs="Arial"/>
                      <w:b/>
                      <w:bCs/>
                      <w:sz w:val="21"/>
                      <w:szCs w:val="21"/>
                    </w:rPr>
                    <w:t xml:space="preserve">IMA OITAVA - CONDIÇÕES MAIS BENÉFICAS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São asseguradas aos empregados as condições mais benéficas já praticadas nas empresas seja por habitualidade ou concedidos espontaneamente pela mesma.</w:t>
                  </w:r>
                </w:p>
                <w:p w:rsidR="00000000" w:rsidRDefault="0088183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NONA - INÍCIO DAS NEGOCIAÇÕES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A Info Des</w:t>
                  </w:r>
                  <w:r>
                    <w:rPr>
                      <w:rFonts w:ascii="Arial" w:hAnsi="Arial" w:cs="Arial"/>
                      <w:sz w:val="21"/>
                      <w:szCs w:val="21"/>
                    </w:rPr>
                    <w:t>ign se compromete a iniciar as negociações para renovação do referido Acordo com pelo menos 30 dias antes do vencimento da data-base.</w:t>
                  </w:r>
                </w:p>
                <w:p w:rsidR="00000000" w:rsidRDefault="0088183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 TERMO DE ADESÃO </w:t>
                  </w:r>
                  <w:r>
                    <w:rPr>
                      <w:rFonts w:ascii="Arial" w:eastAsia="Times New Roman" w:hAnsi="Arial" w:cs="Arial"/>
                      <w:b/>
                      <w:bCs/>
                      <w:sz w:val="21"/>
                      <w:szCs w:val="21"/>
                    </w:rPr>
                    <w:br/>
                  </w:r>
                  <w:r>
                    <w:rPr>
                      <w:rFonts w:ascii="Arial" w:eastAsia="Times New Roman" w:hAnsi="Arial" w:cs="Arial"/>
                      <w:sz w:val="21"/>
                      <w:szCs w:val="21"/>
                    </w:rPr>
                    <w:br/>
                  </w:r>
                </w:p>
                <w:p w:rsidR="00000000" w:rsidRDefault="00881831">
                  <w:pPr>
                    <w:pStyle w:val="NormalWeb"/>
                    <w:rPr>
                      <w:rFonts w:ascii="Arial" w:hAnsi="Arial" w:cs="Arial"/>
                      <w:sz w:val="21"/>
                      <w:szCs w:val="21"/>
                    </w:rPr>
                  </w:pPr>
                  <w:r>
                    <w:rPr>
                      <w:rFonts w:ascii="Arial" w:hAnsi="Arial" w:cs="Arial"/>
                      <w:sz w:val="21"/>
                      <w:szCs w:val="21"/>
                    </w:rPr>
                    <w:t>O presente Acordo abrange todos os empregados da Info Design inclusive os não</w:t>
                  </w:r>
                  <w:r>
                    <w:rPr>
                      <w:rFonts w:ascii="Arial" w:hAnsi="Arial" w:cs="Arial"/>
                      <w:sz w:val="21"/>
                      <w:szCs w:val="21"/>
                    </w:rPr>
                    <w:t xml:space="preserve"> representados pelos sindicatos signatários, desde que façam adesão individual, expressa e voluntária a este Acordo, firmando termo de adesão e quitação, até o dia 10 dias corridos, a partir do registro deste Acordo no MTE.</w:t>
                  </w:r>
                </w:p>
                <w:p w:rsidR="00000000" w:rsidRDefault="00881831">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7833"/>
                  </w:tblGrid>
                  <w:tr w:rsidR="00000000">
                    <w:trPr>
                      <w:tblCellSpacing w:w="0" w:type="dxa"/>
                      <w:jc w:val="center"/>
                    </w:trPr>
                    <w:tc>
                      <w:tcPr>
                        <w:tcW w:w="0" w:type="auto"/>
                        <w:vAlign w:val="center"/>
                        <w:hideMark/>
                      </w:tcPr>
                      <w:p w:rsidR="00000000" w:rsidRDefault="00881831">
                        <w:pPr>
                          <w:jc w:val="center"/>
                          <w:rPr>
                            <w:rFonts w:eastAsia="Times New Roman"/>
                          </w:rPr>
                        </w:pPr>
                        <w:r>
                          <w:rPr>
                            <w:rFonts w:eastAsia="Times New Roman"/>
                          </w:rPr>
                          <w:br/>
                        </w:r>
                        <w:r>
                          <w:rPr>
                            <w:rFonts w:eastAsia="Times New Roman"/>
                          </w:rPr>
                          <w:br/>
                        </w:r>
                        <w:r>
                          <w:rPr>
                            <w:rFonts w:eastAsia="Times New Roman"/>
                          </w:rPr>
                          <w:t xml:space="preserve">NILSON DA SILVA ROCHA </w:t>
                        </w:r>
                        <w:r>
                          <w:rPr>
                            <w:rFonts w:eastAsia="Times New Roman"/>
                          </w:rPr>
                          <w:br/>
                          <w:t>P</w:t>
                        </w:r>
                        <w:r>
                          <w:rPr>
                            <w:rFonts w:eastAsia="Times New Roman"/>
                          </w:rPr>
                          <w:t xml:space="preserve">residente </w:t>
                        </w:r>
                        <w:r>
                          <w:rPr>
                            <w:rFonts w:eastAsia="Times New Roman"/>
                          </w:rPr>
                          <w:br/>
                          <w:t xml:space="preserve">SINDICATO DOS TECNICOS INDUSTRIAIS DE MINAS GERAIS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GILMAR CORTES SALVIO SANTANA </w:t>
                        </w:r>
                        <w:r>
                          <w:rPr>
                            <w:rFonts w:eastAsia="Times New Roman"/>
                          </w:rPr>
                          <w:br/>
                          <w:t xml:space="preserve">Diretor </w:t>
                        </w:r>
                        <w:r>
                          <w:rPr>
                            <w:rFonts w:eastAsia="Times New Roman"/>
                          </w:rPr>
                          <w:br/>
                          <w:t xml:space="preserve">SINDICATO DE ENGENHEIROS DO ESTADO DE MINAS GERAIS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MARLON RODRIGUES SILVEIRA </w:t>
                        </w:r>
                        <w:r>
                          <w:rPr>
                            <w:rFonts w:eastAsia="Times New Roman"/>
                          </w:rPr>
                          <w:br/>
                          <w:t xml:space="preserve">Diretor </w:t>
                        </w:r>
                        <w:r>
                          <w:rPr>
                            <w:rFonts w:eastAsia="Times New Roman"/>
                          </w:rPr>
                          <w:br/>
                          <w:t xml:space="preserve">INFO DESIGN ENGENHARIA TECNOLOGIA E GERENCIAMENTO LTDA. </w:t>
                        </w:r>
                        <w:r>
                          <w:rPr>
                            <w:rFonts w:eastAsia="Times New Roman"/>
                          </w:rPr>
                          <w:br/>
                        </w:r>
                        <w:r>
                          <w:rPr>
                            <w:rFonts w:eastAsia="Times New Roman"/>
                          </w:rPr>
                          <w:br/>
                        </w:r>
                      </w:p>
                    </w:tc>
                  </w:tr>
                </w:tbl>
                <w:p w:rsidR="00000000" w:rsidRDefault="00881831">
                  <w:pPr>
                    <w:rPr>
                      <w:rFonts w:ascii="Arial" w:eastAsia="Times New Roman" w:hAnsi="Arial" w:cs="Arial"/>
                      <w:sz w:val="21"/>
                      <w:szCs w:val="21"/>
                    </w:rPr>
                  </w:pPr>
                </w:p>
                <w:p w:rsidR="00000000" w:rsidRDefault="00881831">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881831">
                  <w:pPr>
                    <w:jc w:val="center"/>
                    <w:rPr>
                      <w:rFonts w:ascii="Arial" w:eastAsia="Times New Roman" w:hAnsi="Arial" w:cs="Arial"/>
                      <w:b/>
                      <w:bCs/>
                      <w:sz w:val="21"/>
                      <w:szCs w:val="21"/>
                    </w:rPr>
                  </w:pPr>
                  <w:r>
                    <w:rPr>
                      <w:rFonts w:ascii="Arial" w:eastAsia="Times New Roman" w:hAnsi="Arial" w:cs="Arial"/>
                      <w:b/>
                      <w:bCs/>
                      <w:sz w:val="21"/>
                      <w:szCs w:val="21"/>
                    </w:rPr>
                    <w:t>ANEXO I - ATA DE ASSEMBLÉIA</w:t>
                  </w:r>
                  <w:r>
                    <w:rPr>
                      <w:rFonts w:ascii="Arial" w:eastAsia="Times New Roman" w:hAnsi="Arial" w:cs="Arial"/>
                      <w:b/>
                      <w:bCs/>
                      <w:sz w:val="21"/>
                      <w:szCs w:val="21"/>
                    </w:rPr>
                    <w:t xml:space="preserve"> </w:t>
                  </w:r>
                </w:p>
                <w:p w:rsidR="00000000" w:rsidRDefault="00881831">
                  <w:pPr>
                    <w:rPr>
                      <w:rFonts w:ascii="Arial" w:eastAsia="Times New Roman" w:hAnsi="Arial" w:cs="Arial"/>
                      <w:sz w:val="21"/>
                      <w:szCs w:val="21"/>
                    </w:rPr>
                  </w:pPr>
                  <w:r>
                    <w:rPr>
                      <w:rFonts w:ascii="Arial" w:eastAsia="Times New Roman" w:hAnsi="Arial" w:cs="Arial"/>
                      <w:sz w:val="21"/>
                      <w:szCs w:val="21"/>
                    </w:rPr>
                    <w:br/>
                  </w:r>
                </w:p>
                <w:p w:rsidR="00000000" w:rsidRDefault="00881831">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88183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xml:space="preserve">    A autenticidade deste documento poderá ser confirmada na </w:t>
                  </w:r>
                  <w:r>
                    <w:rPr>
                      <w:rFonts w:ascii="Arial" w:eastAsia="Times New Roman" w:hAnsi="Arial" w:cs="Arial"/>
                      <w:sz w:val="21"/>
                      <w:szCs w:val="21"/>
                    </w:rPr>
                    <w:t>página do Ministério do Trabalho e Emprego na Internet, no endereço http://www.mte.gov.br.</w:t>
                  </w:r>
                  <w:r>
                    <w:rPr>
                      <w:rFonts w:ascii="Arial" w:eastAsia="Times New Roman" w:hAnsi="Arial" w:cs="Arial"/>
                      <w:sz w:val="21"/>
                      <w:szCs w:val="21"/>
                    </w:rPr>
                    <w:t xml:space="preserve"> </w:t>
                  </w:r>
                </w:p>
              </w:tc>
            </w:tr>
          </w:tbl>
          <w:p w:rsidR="00000000" w:rsidRDefault="00881831">
            <w:pPr>
              <w:rPr>
                <w:rFonts w:eastAsia="Times New Roman"/>
              </w:rPr>
            </w:pPr>
          </w:p>
        </w:tc>
      </w:tr>
    </w:tbl>
    <w:p w:rsidR="00881831" w:rsidRDefault="00881831">
      <w:pPr>
        <w:rPr>
          <w:rFonts w:eastAsia="Times New Roman"/>
        </w:rPr>
      </w:pPr>
    </w:p>
    <w:sectPr w:rsidR="00881831">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32E89"/>
    <w:multiLevelType w:val="multilevel"/>
    <w:tmpl w:val="4E1C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B7C6A"/>
    <w:multiLevelType w:val="multilevel"/>
    <w:tmpl w:val="8AE4F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B7778D"/>
    <w:multiLevelType w:val="multilevel"/>
    <w:tmpl w:val="6090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1818EA"/>
    <w:multiLevelType w:val="multilevel"/>
    <w:tmpl w:val="14D6A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DF76D6"/>
    <w:multiLevelType w:val="multilevel"/>
    <w:tmpl w:val="5E94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882725"/>
    <w:rsid w:val="00881831"/>
    <w:rsid w:val="008827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mte.gov.br/sistemas/mediador/imagemAnexo/MR033959_20162016_06_07T12_34_05.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6172</Words>
  <Characters>33335</Characters>
  <Application>Microsoft Office Word</Application>
  <DocSecurity>0</DocSecurity>
  <Lines>277</Lines>
  <Paragraphs>78</Paragraphs>
  <ScaleCrop>false</ScaleCrop>
  <Company>Hewlett-Packard Company</Company>
  <LinksUpToDate>false</LinksUpToDate>
  <CharactersWithSpaces>39429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Sindicadodostecnicos</dc:creator>
  <cp:lastModifiedBy>Sindicadodostecnicos</cp:lastModifiedBy>
  <cp:revision>2</cp:revision>
  <dcterms:created xsi:type="dcterms:W3CDTF">2016-06-29T11:26:00Z</dcterms:created>
  <dcterms:modified xsi:type="dcterms:W3CDTF">2016-06-29T11:26:00Z</dcterms:modified>
</cp:coreProperties>
</file>